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BF3C4" w14:textId="77777777" w:rsidR="00700153" w:rsidRDefault="00700153">
      <w:pPr>
        <w:rPr>
          <w:rFonts w:hint="eastAsia"/>
        </w:rPr>
      </w:pPr>
    </w:p>
    <w:p w14:paraId="4A339180" w14:textId="77777777" w:rsidR="00700153" w:rsidRDefault="00700153">
      <w:pPr>
        <w:rPr>
          <w:rFonts w:hint="eastAsia"/>
        </w:rPr>
      </w:pPr>
    </w:p>
    <w:p w14:paraId="3761B989" w14:textId="77777777" w:rsidR="00700153" w:rsidRDefault="00700153">
      <w:pPr>
        <w:jc w:val="center"/>
        <w:rPr>
          <w:rFonts w:hint="eastAsia"/>
        </w:rPr>
      </w:pPr>
      <w:r>
        <w:rPr>
          <w:rFonts w:hint="eastAsia"/>
          <w:spacing w:val="525"/>
        </w:rPr>
        <w:t>誓約</w:t>
      </w:r>
      <w:r>
        <w:rPr>
          <w:rFonts w:hint="eastAsia"/>
        </w:rPr>
        <w:t>書</w:t>
      </w:r>
    </w:p>
    <w:p w14:paraId="3B179509" w14:textId="77777777" w:rsidR="00700153" w:rsidRDefault="00700153">
      <w:pPr>
        <w:rPr>
          <w:rFonts w:hint="eastAsia"/>
        </w:rPr>
      </w:pPr>
    </w:p>
    <w:p w14:paraId="12BD5310" w14:textId="77777777" w:rsidR="00700153" w:rsidRDefault="00700153">
      <w:pPr>
        <w:ind w:left="210" w:hanging="210"/>
        <w:rPr>
          <w:rFonts w:hint="eastAsia"/>
        </w:rPr>
      </w:pPr>
      <w:r>
        <w:rPr>
          <w:rFonts w:hint="eastAsia"/>
        </w:rPr>
        <w:t xml:space="preserve">　　貴市発注の次の工事（業務）に関し</w:t>
      </w:r>
      <w:r w:rsidR="00245316">
        <w:rPr>
          <w:rFonts w:hint="eastAsia"/>
        </w:rPr>
        <w:t>、</w:t>
      </w:r>
      <w:r>
        <w:rPr>
          <w:rFonts w:hint="eastAsia"/>
        </w:rPr>
        <w:t>事前に談合・不正行為及びこれらの疑いを持たれるような行為を絶対にしないことを誓約します。</w:t>
      </w:r>
    </w:p>
    <w:p w14:paraId="042849A9" w14:textId="77777777" w:rsidR="00700153" w:rsidRDefault="00700153">
      <w:pPr>
        <w:rPr>
          <w:rFonts w:hint="eastAsia"/>
          <w:kern w:val="0"/>
        </w:rPr>
      </w:pPr>
      <w:r>
        <w:rPr>
          <w:rFonts w:hint="eastAsia"/>
        </w:rPr>
        <w:t xml:space="preserve">　　また</w:t>
      </w:r>
      <w:r w:rsidR="00245316">
        <w:rPr>
          <w:rFonts w:hint="eastAsia"/>
        </w:rPr>
        <w:t>、</w:t>
      </w:r>
      <w:r>
        <w:rPr>
          <w:rFonts w:hint="eastAsia"/>
        </w:rPr>
        <w:t>次に示される資格要件を全て満たしていることを誓約します。</w:t>
      </w:r>
    </w:p>
    <w:p w14:paraId="189E7864" w14:textId="77777777" w:rsidR="00700153" w:rsidRDefault="00700153">
      <w:pPr>
        <w:ind w:firstLineChars="100" w:firstLine="210"/>
        <w:rPr>
          <w:rFonts w:hint="eastAsia"/>
        </w:rPr>
      </w:pPr>
      <w:r>
        <w:rPr>
          <w:rFonts w:hint="eastAsia"/>
        </w:rPr>
        <w:t>（１）当社及び代表者における租税公課に一切の未納がないこと。</w:t>
      </w:r>
    </w:p>
    <w:p w14:paraId="127D5D50" w14:textId="77777777" w:rsidR="00700153" w:rsidRDefault="00700153">
      <w:pPr>
        <w:ind w:firstLineChars="100" w:firstLine="210"/>
        <w:rPr>
          <w:rFonts w:hint="eastAsia"/>
        </w:rPr>
      </w:pPr>
      <w:r>
        <w:rPr>
          <w:rFonts w:hint="eastAsia"/>
        </w:rPr>
        <w:t>（２）地方自治法施行令第１６７条の４第１項の規定に該当していない者及び同条第２</w:t>
      </w:r>
    </w:p>
    <w:p w14:paraId="6E717664" w14:textId="77777777" w:rsidR="00700153" w:rsidRDefault="00700153">
      <w:pPr>
        <w:ind w:firstLineChars="400" w:firstLine="840"/>
        <w:rPr>
          <w:rFonts w:hint="eastAsia"/>
        </w:rPr>
      </w:pPr>
      <w:r>
        <w:rPr>
          <w:rFonts w:hint="eastAsia"/>
        </w:rPr>
        <w:t>項の規定によるつくばみらい市の入札参加の制限を受けていない者。</w:t>
      </w:r>
    </w:p>
    <w:p w14:paraId="11D7BA3D" w14:textId="77777777" w:rsidR="00700153" w:rsidRDefault="00700153">
      <w:pPr>
        <w:rPr>
          <w:rFonts w:hint="eastAsia"/>
        </w:rPr>
      </w:pPr>
      <w:r>
        <w:rPr>
          <w:rFonts w:hint="eastAsia"/>
        </w:rPr>
        <w:t xml:space="preserve">　（３）会社更生法（平成１４年法律第１５４号）に基づき更生手続開始の申出がなされ</w:t>
      </w:r>
    </w:p>
    <w:p w14:paraId="1C107CD2" w14:textId="77777777" w:rsidR="00700153" w:rsidRDefault="00700153">
      <w:pPr>
        <w:ind w:firstLineChars="400" w:firstLine="840"/>
        <w:rPr>
          <w:rFonts w:hint="eastAsia"/>
        </w:rPr>
      </w:pPr>
      <w:r>
        <w:rPr>
          <w:rFonts w:hint="eastAsia"/>
        </w:rPr>
        <w:t>ている者又は民事再生法（平成１１年法律第２２５号）に基づき再生手続開始の</w:t>
      </w:r>
    </w:p>
    <w:p w14:paraId="3F9142C8" w14:textId="77777777" w:rsidR="00700153" w:rsidRDefault="00700153">
      <w:pPr>
        <w:ind w:firstLineChars="400" w:firstLine="840"/>
        <w:rPr>
          <w:rFonts w:hint="eastAsia"/>
        </w:rPr>
      </w:pPr>
      <w:r>
        <w:rPr>
          <w:rFonts w:hint="eastAsia"/>
        </w:rPr>
        <w:t>申出がなされている者（再生手続開始決定がなされ</w:t>
      </w:r>
      <w:r w:rsidR="00245316">
        <w:rPr>
          <w:rFonts w:hint="eastAsia"/>
        </w:rPr>
        <w:t>、</w:t>
      </w:r>
      <w:r>
        <w:rPr>
          <w:rFonts w:hint="eastAsia"/>
        </w:rPr>
        <w:t>入札参加資格の再認定を受</w:t>
      </w:r>
    </w:p>
    <w:p w14:paraId="42BBB8DD" w14:textId="77777777" w:rsidR="00700153" w:rsidRDefault="00700153">
      <w:pPr>
        <w:ind w:firstLineChars="400" w:firstLine="840"/>
        <w:rPr>
          <w:rFonts w:hint="eastAsia"/>
        </w:rPr>
      </w:pPr>
      <w:r>
        <w:rPr>
          <w:rFonts w:hint="eastAsia"/>
        </w:rPr>
        <w:t>けた者を除く。）でないこと。</w:t>
      </w:r>
    </w:p>
    <w:p w14:paraId="36AFD7B1" w14:textId="77777777" w:rsidR="00700153" w:rsidRDefault="00700153">
      <w:pPr>
        <w:ind w:leftChars="100" w:left="210" w:firstLineChars="100" w:firstLine="210"/>
        <w:rPr>
          <w:rFonts w:hint="eastAsia"/>
        </w:rPr>
      </w:pPr>
      <w:r>
        <w:rPr>
          <w:rFonts w:hint="eastAsia"/>
        </w:rPr>
        <w:t>なお</w:t>
      </w:r>
      <w:r w:rsidR="00245316">
        <w:rPr>
          <w:rFonts w:hint="eastAsia"/>
        </w:rPr>
        <w:t>、</w:t>
      </w:r>
      <w:r>
        <w:rPr>
          <w:rFonts w:hint="eastAsia"/>
        </w:rPr>
        <w:t>この誓約に違反したと認定された場合は</w:t>
      </w:r>
      <w:r w:rsidR="00245316">
        <w:rPr>
          <w:rFonts w:hint="eastAsia"/>
        </w:rPr>
        <w:t>、</w:t>
      </w:r>
      <w:r>
        <w:rPr>
          <w:rFonts w:hint="eastAsia"/>
        </w:rPr>
        <w:t>入札参加(指名)の取消し等がなされても</w:t>
      </w:r>
      <w:r w:rsidR="00245316">
        <w:rPr>
          <w:rFonts w:hint="eastAsia"/>
        </w:rPr>
        <w:t>、</w:t>
      </w:r>
      <w:r>
        <w:rPr>
          <w:rFonts w:hint="eastAsia"/>
        </w:rPr>
        <w:t>一切異議の申立てはいたしません。</w:t>
      </w:r>
    </w:p>
    <w:p w14:paraId="12F2803D" w14:textId="77777777" w:rsidR="00700153" w:rsidRDefault="00700153">
      <w:pPr>
        <w:ind w:left="210" w:hanging="210"/>
        <w:rPr>
          <w:rFonts w:hint="eastAsia"/>
        </w:rPr>
      </w:pPr>
      <w:r>
        <w:rPr>
          <w:rFonts w:hint="eastAsia"/>
        </w:rPr>
        <w:t xml:space="preserve">　　</w:t>
      </w:r>
    </w:p>
    <w:p w14:paraId="7C2E5CF4" w14:textId="77777777" w:rsidR="00700153" w:rsidRDefault="00700153">
      <w:pPr>
        <w:rPr>
          <w:rFonts w:hint="eastAsia"/>
        </w:rPr>
      </w:pPr>
      <w:r>
        <w:rPr>
          <w:rFonts w:hint="eastAsia"/>
        </w:rPr>
        <w:t xml:space="preserve">　工事（業務）件名</w:t>
      </w:r>
    </w:p>
    <w:tbl>
      <w:tblPr>
        <w:tblW w:w="0" w:type="auto"/>
        <w:tblLayout w:type="fixed"/>
        <w:tblCellMar>
          <w:left w:w="0" w:type="dxa"/>
          <w:right w:w="0" w:type="dxa"/>
        </w:tblCellMar>
        <w:tblLook w:val="0600" w:firstRow="0" w:lastRow="0" w:firstColumn="0" w:lastColumn="0" w:noHBand="1" w:noVBand="1"/>
      </w:tblPr>
      <w:tblGrid>
        <w:gridCol w:w="420"/>
        <w:gridCol w:w="7665"/>
        <w:gridCol w:w="420"/>
      </w:tblGrid>
      <w:tr w:rsidR="00700153" w14:paraId="7A2E94DC" w14:textId="77777777">
        <w:trPr>
          <w:cantSplit/>
          <w:trHeight w:val="600"/>
        </w:trPr>
        <w:tc>
          <w:tcPr>
            <w:tcW w:w="420" w:type="dxa"/>
            <w:vMerge w:val="restart"/>
            <w:shd w:val="clear" w:color="auto" w:fill="auto"/>
            <w:vAlign w:val="center"/>
          </w:tcPr>
          <w:p w14:paraId="19B0F0B5" w14:textId="77777777" w:rsidR="00700153" w:rsidRDefault="00700153">
            <w:pPr>
              <w:ind w:left="113" w:right="113"/>
            </w:pPr>
            <w:r>
              <w:rPr>
                <w:rFonts w:hint="eastAsia"/>
              </w:rPr>
              <w:t xml:space="preserve">　</w:t>
            </w:r>
          </w:p>
        </w:tc>
        <w:tc>
          <w:tcPr>
            <w:tcW w:w="7665" w:type="dxa"/>
            <w:tcBorders>
              <w:top w:val="nil"/>
              <w:left w:val="nil"/>
              <w:bottom w:val="single" w:sz="4" w:space="0" w:color="auto"/>
              <w:right w:val="nil"/>
            </w:tcBorders>
            <w:shd w:val="clear" w:color="auto" w:fill="auto"/>
            <w:vAlign w:val="center"/>
          </w:tcPr>
          <w:p w14:paraId="340F112B" w14:textId="77777777" w:rsidR="00700153" w:rsidRDefault="00700153">
            <w:pPr>
              <w:ind w:left="113" w:right="113"/>
            </w:pPr>
            <w:r>
              <w:rPr>
                <w:rFonts w:hint="eastAsia"/>
              </w:rPr>
              <w:t xml:space="preserve">　</w:t>
            </w:r>
          </w:p>
        </w:tc>
        <w:tc>
          <w:tcPr>
            <w:tcW w:w="420" w:type="dxa"/>
            <w:vMerge w:val="restart"/>
            <w:shd w:val="clear" w:color="auto" w:fill="auto"/>
            <w:vAlign w:val="center"/>
          </w:tcPr>
          <w:p w14:paraId="4112680D" w14:textId="77777777" w:rsidR="00700153" w:rsidRDefault="00700153">
            <w:pPr>
              <w:ind w:left="113" w:right="113"/>
            </w:pPr>
            <w:r>
              <w:rPr>
                <w:rFonts w:hint="eastAsia"/>
              </w:rPr>
              <w:t xml:space="preserve">　</w:t>
            </w:r>
          </w:p>
        </w:tc>
      </w:tr>
      <w:tr w:rsidR="00700153" w14:paraId="6F31B984" w14:textId="77777777">
        <w:trPr>
          <w:cantSplit/>
          <w:trHeight w:val="600"/>
        </w:trPr>
        <w:tc>
          <w:tcPr>
            <w:tcW w:w="420" w:type="dxa"/>
            <w:vMerge/>
            <w:shd w:val="clear" w:color="auto" w:fill="auto"/>
            <w:vAlign w:val="center"/>
          </w:tcPr>
          <w:p w14:paraId="6811A977" w14:textId="77777777" w:rsidR="00700153" w:rsidRDefault="00700153">
            <w:pPr>
              <w:widowControl/>
              <w:wordWrap/>
              <w:overflowPunct/>
              <w:autoSpaceDE/>
              <w:autoSpaceDN/>
              <w:jc w:val="left"/>
            </w:pPr>
          </w:p>
        </w:tc>
        <w:tc>
          <w:tcPr>
            <w:tcW w:w="7665" w:type="dxa"/>
            <w:tcBorders>
              <w:top w:val="single" w:sz="4" w:space="0" w:color="auto"/>
              <w:left w:val="nil"/>
              <w:bottom w:val="nil"/>
              <w:right w:val="nil"/>
            </w:tcBorders>
            <w:shd w:val="clear" w:color="auto" w:fill="auto"/>
            <w:vAlign w:val="center"/>
          </w:tcPr>
          <w:p w14:paraId="089F29A7" w14:textId="77777777" w:rsidR="00700153" w:rsidRDefault="00700153">
            <w:pPr>
              <w:ind w:left="113" w:right="113"/>
            </w:pPr>
            <w:r>
              <w:rPr>
                <w:rFonts w:hint="eastAsia"/>
              </w:rPr>
              <w:t xml:space="preserve">　</w:t>
            </w:r>
          </w:p>
        </w:tc>
        <w:tc>
          <w:tcPr>
            <w:tcW w:w="420" w:type="dxa"/>
            <w:vMerge/>
            <w:shd w:val="clear" w:color="auto" w:fill="auto"/>
            <w:vAlign w:val="center"/>
          </w:tcPr>
          <w:p w14:paraId="5D0DA2F7" w14:textId="77777777" w:rsidR="00700153" w:rsidRDefault="00700153">
            <w:pPr>
              <w:widowControl/>
              <w:wordWrap/>
              <w:overflowPunct/>
              <w:autoSpaceDE/>
              <w:autoSpaceDN/>
              <w:jc w:val="left"/>
            </w:pPr>
          </w:p>
        </w:tc>
      </w:tr>
    </w:tbl>
    <w:p w14:paraId="61A6EA59" w14:textId="77777777" w:rsidR="00700153" w:rsidRDefault="00700153">
      <w:pPr>
        <w:rPr>
          <w:rFonts w:hint="eastAsia"/>
        </w:rPr>
      </w:pPr>
      <w:r>
        <w:rPr>
          <w:rFonts w:hint="eastAsia"/>
        </w:rPr>
        <w:t xml:space="preserve">　</w:t>
      </w:r>
      <w:r>
        <w:rPr>
          <w:rFonts w:hint="eastAsia"/>
          <w:spacing w:val="420"/>
        </w:rPr>
        <w:t>住</w:t>
      </w:r>
      <w:r>
        <w:rPr>
          <w:rFonts w:hint="eastAsia"/>
        </w:rPr>
        <w:t>所</w:t>
      </w:r>
    </w:p>
    <w:p w14:paraId="5B7939AA" w14:textId="77777777" w:rsidR="00700153" w:rsidRDefault="00700153">
      <w:pPr>
        <w:spacing w:line="360" w:lineRule="auto"/>
        <w:rPr>
          <w:rFonts w:hint="eastAsia"/>
        </w:rPr>
      </w:pPr>
    </w:p>
    <w:p w14:paraId="54A606B9" w14:textId="77777777" w:rsidR="00700153" w:rsidRDefault="00700153">
      <w:pPr>
        <w:rPr>
          <w:rFonts w:hint="eastAsia"/>
        </w:rPr>
      </w:pPr>
      <w:r>
        <w:rPr>
          <w:rFonts w:hint="eastAsia"/>
        </w:rPr>
        <w:t xml:space="preserve">　商号又は名称</w:t>
      </w:r>
    </w:p>
    <w:p w14:paraId="005CCA7E" w14:textId="77777777" w:rsidR="00700153" w:rsidRDefault="00700153">
      <w:pPr>
        <w:spacing w:line="360" w:lineRule="auto"/>
        <w:rPr>
          <w:rFonts w:hint="eastAsia"/>
        </w:rPr>
      </w:pPr>
    </w:p>
    <w:p w14:paraId="02D0EABD" w14:textId="4AC05692" w:rsidR="00700153" w:rsidRDefault="003E4133">
      <w:pPr>
        <w:rPr>
          <w:rFonts w:hint="eastAsia"/>
        </w:rPr>
      </w:pPr>
      <w:r>
        <w:rPr>
          <w:noProof/>
        </w:rPr>
        <mc:AlternateContent>
          <mc:Choice Requires="wps">
            <w:drawing>
              <wp:anchor distT="0" distB="0" distL="114300" distR="114300" simplePos="0" relativeHeight="251657728" behindDoc="0" locked="0" layoutInCell="0" allowOverlap="1" wp14:anchorId="7F288DF5" wp14:editId="1E3DFA84">
                <wp:simplePos x="0" y="0"/>
                <wp:positionH relativeFrom="column">
                  <wp:posOffset>3227070</wp:posOffset>
                </wp:positionH>
                <wp:positionV relativeFrom="paragraph">
                  <wp:posOffset>29845</wp:posOffset>
                </wp:positionV>
                <wp:extent cx="152400" cy="152400"/>
                <wp:effectExtent l="11430" t="10795" r="7620" b="8255"/>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1ED632" id="Oval 2" o:spid="_x0000_s1026" style="position:absolute;left:0;text-align:left;margin-left:254.1pt;margin-top:2.3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" o:allowincell="f" filled="f" strokeweight=".5pt">
                <o:lock v:ext="edit" aspectratio="t"/>
              </v:oval>
            </w:pict>
          </mc:Fallback>
        </mc:AlternateContent>
      </w:r>
      <w:r w:rsidR="00700153">
        <w:rPr>
          <w:rFonts w:hint="eastAsia"/>
        </w:rPr>
        <w:t xml:space="preserve">　</w:t>
      </w:r>
      <w:r w:rsidR="00700153">
        <w:rPr>
          <w:rFonts w:hint="eastAsia"/>
          <w:spacing w:val="34"/>
        </w:rPr>
        <w:t>代表者氏</w:t>
      </w:r>
      <w:r w:rsidR="00700153">
        <w:rPr>
          <w:rFonts w:hint="eastAsia"/>
        </w:rPr>
        <w:t>名　　　　　　　　　　　　　　　　　印</w:t>
      </w:r>
    </w:p>
    <w:p w14:paraId="23CA1986" w14:textId="77777777" w:rsidR="00700153" w:rsidRDefault="00700153">
      <w:pPr>
        <w:rPr>
          <w:rFonts w:hint="eastAsia"/>
        </w:rPr>
      </w:pPr>
    </w:p>
    <w:p w14:paraId="1B41E8C3" w14:textId="77777777" w:rsidR="00700153" w:rsidRDefault="00700153">
      <w:pPr>
        <w:rPr>
          <w:rFonts w:hint="eastAsia"/>
        </w:rPr>
      </w:pPr>
    </w:p>
    <w:p w14:paraId="4A8B322E" w14:textId="77777777" w:rsidR="00700153" w:rsidRDefault="00700153">
      <w:pPr>
        <w:rPr>
          <w:rFonts w:hint="eastAsia"/>
        </w:rPr>
      </w:pPr>
    </w:p>
    <w:p w14:paraId="5910ECC8" w14:textId="77777777" w:rsidR="00700153" w:rsidRDefault="00700153">
      <w:pPr>
        <w:jc w:val="right"/>
        <w:rPr>
          <w:rFonts w:hint="eastAsia"/>
        </w:rPr>
      </w:pPr>
      <w:r>
        <w:rPr>
          <w:rFonts w:hint="eastAsia"/>
        </w:rPr>
        <w:t xml:space="preserve">年　　月　　日　</w:t>
      </w:r>
    </w:p>
    <w:p w14:paraId="7958A38C" w14:textId="77777777" w:rsidR="00700153" w:rsidRDefault="00700153">
      <w:pPr>
        <w:rPr>
          <w:rFonts w:hint="eastAsia"/>
        </w:rPr>
      </w:pPr>
    </w:p>
    <w:p w14:paraId="58872B78" w14:textId="77777777" w:rsidR="00700153" w:rsidRDefault="00700153">
      <w:pPr>
        <w:rPr>
          <w:rFonts w:hint="eastAsia"/>
        </w:rPr>
      </w:pPr>
    </w:p>
    <w:p w14:paraId="549B6CF0" w14:textId="77777777" w:rsidR="00700153" w:rsidRDefault="00E73F46">
      <w:pPr>
        <w:rPr>
          <w:rFonts w:hint="eastAsia"/>
        </w:rPr>
      </w:pPr>
      <w:r>
        <w:rPr>
          <w:rFonts w:hint="eastAsia"/>
        </w:rPr>
        <w:t xml:space="preserve">　　　つくばみらい市長　　　　　　　　　</w:t>
      </w:r>
      <w:r w:rsidR="00700153">
        <w:rPr>
          <w:rFonts w:hint="eastAsia"/>
        </w:rPr>
        <w:t xml:space="preserve">　　様</w:t>
      </w:r>
    </w:p>
    <w:p w14:paraId="69AF24ED" w14:textId="77777777" w:rsidR="00700153" w:rsidRDefault="00700153">
      <w:pPr>
        <w:rPr>
          <w:color w:val="339966"/>
        </w:rPr>
      </w:pPr>
    </w:p>
    <w:sectPr w:rsidR="00700153">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AC260" w14:textId="77777777" w:rsidR="00AB1915" w:rsidRDefault="00AB1915">
      <w:r>
        <w:separator/>
      </w:r>
    </w:p>
  </w:endnote>
  <w:endnote w:type="continuationSeparator" w:id="0">
    <w:p w14:paraId="41E74154" w14:textId="77777777" w:rsidR="00AB1915" w:rsidRDefault="00AB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36B46" w14:textId="77777777" w:rsidR="00AB1915" w:rsidRDefault="00AB1915">
      <w:r>
        <w:separator/>
      </w:r>
    </w:p>
  </w:footnote>
  <w:footnote w:type="continuationSeparator" w:id="0">
    <w:p w14:paraId="7EA752B0" w14:textId="77777777" w:rsidR="00AB1915" w:rsidRDefault="00AB19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46"/>
    <w:rsid w:val="00245316"/>
    <w:rsid w:val="003E4133"/>
    <w:rsid w:val="0069589D"/>
    <w:rsid w:val="00700153"/>
    <w:rsid w:val="00AB1915"/>
    <w:rsid w:val="00B1174D"/>
    <w:rsid w:val="00C15886"/>
    <w:rsid w:val="00E73F4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4DC3F10"/>
  <w15:chartTrackingRefBased/>
  <w15:docId w15:val="{51458A28-C2A9-4314-B1BD-8BF258C4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hAnsi="ＭＳ 明朝"/>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誓約書</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情報政策室 04</dc:creator>
  <cp:keywords/>
  <dc:description/>
  <cp:lastModifiedBy>財政課01</cp:lastModifiedBy>
  <cp:revision>2</cp:revision>
  <cp:lastPrinted>2012-01-10T08:08:00Z</cp:lastPrinted>
  <dcterms:created xsi:type="dcterms:W3CDTF">2023-02-09T09:11:00Z</dcterms:created>
  <dcterms:modified xsi:type="dcterms:W3CDTF">2023-02-09T09:11:00Z</dcterms:modified>
  <cp:category/>
  <cp:contentStatus/>
</cp:coreProperties>
</file>