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87FF0" w14:textId="77777777" w:rsidR="004345B5" w:rsidRDefault="004345B5"/>
    <w:p w14:paraId="71B0E0C4" w14:textId="77777777" w:rsidR="004345B5" w:rsidRDefault="004345B5"/>
    <w:p w14:paraId="29ABC374" w14:textId="77777777" w:rsidR="004345B5" w:rsidRDefault="00895DD1">
      <w:pPr>
        <w:jc w:val="center"/>
      </w:pPr>
      <w:r>
        <w:rPr>
          <w:rFonts w:hint="eastAsia"/>
          <w:spacing w:val="525"/>
        </w:rPr>
        <w:t>誓約</w:t>
      </w:r>
      <w:r>
        <w:rPr>
          <w:rFonts w:hint="eastAsia"/>
        </w:rPr>
        <w:t>書</w:t>
      </w:r>
    </w:p>
    <w:p w14:paraId="3D76038B" w14:textId="77777777" w:rsidR="004345B5" w:rsidRDefault="004345B5"/>
    <w:p w14:paraId="7372D37E" w14:textId="028F5706" w:rsidR="004345B5" w:rsidRDefault="00895DD1">
      <w:pPr>
        <w:ind w:left="210" w:hanging="210"/>
      </w:pPr>
      <w:r>
        <w:rPr>
          <w:rFonts w:hint="eastAsia"/>
        </w:rPr>
        <w:t xml:space="preserve">　　貴市発注の次の工事（業務）に関し</w:t>
      </w:r>
      <w:r w:rsidR="0084748D">
        <w:rPr>
          <w:rFonts w:hint="eastAsia"/>
        </w:rPr>
        <w:t>、</w:t>
      </w:r>
      <w:r>
        <w:rPr>
          <w:rFonts w:hint="eastAsia"/>
        </w:rPr>
        <w:t>事前に談合・不正行為及びこれらの疑いを持たれるような行為を絶対にしないことを誓約します。</w:t>
      </w:r>
    </w:p>
    <w:p w14:paraId="17288D79" w14:textId="17F77149" w:rsidR="004345B5" w:rsidRDefault="00895DD1">
      <w:pPr>
        <w:ind w:left="210" w:hanging="210"/>
      </w:pPr>
      <w:r>
        <w:rPr>
          <w:rFonts w:hint="eastAsia"/>
        </w:rPr>
        <w:t xml:space="preserve">　　また</w:t>
      </w:r>
      <w:r w:rsidR="0084748D">
        <w:rPr>
          <w:rFonts w:hint="eastAsia"/>
        </w:rPr>
        <w:t>、</w:t>
      </w:r>
      <w:r>
        <w:rPr>
          <w:rFonts w:hint="eastAsia"/>
        </w:rPr>
        <w:t>当社及び代表者における租税公課に一切の未納がないことを誓約します。</w:t>
      </w:r>
    </w:p>
    <w:p w14:paraId="09C828D0" w14:textId="281E4EFA" w:rsidR="004345B5" w:rsidRDefault="00895DD1">
      <w:pPr>
        <w:ind w:leftChars="100" w:left="210" w:firstLineChars="100" w:firstLine="210"/>
      </w:pPr>
      <w:r>
        <w:rPr>
          <w:rFonts w:hint="eastAsia"/>
        </w:rPr>
        <w:t>なお</w:t>
      </w:r>
      <w:r w:rsidR="0084748D">
        <w:rPr>
          <w:rFonts w:hint="eastAsia"/>
        </w:rPr>
        <w:t>、</w:t>
      </w:r>
      <w:r>
        <w:rPr>
          <w:rFonts w:hint="eastAsia"/>
        </w:rPr>
        <w:t>この誓約に違反したと認定された場合は</w:t>
      </w:r>
      <w:r w:rsidR="0084748D">
        <w:rPr>
          <w:rFonts w:hint="eastAsia"/>
        </w:rPr>
        <w:t>、</w:t>
      </w:r>
      <w:r>
        <w:rPr>
          <w:rFonts w:hint="eastAsia"/>
        </w:rPr>
        <w:t>入札参加(指名)の取消し等がなされても</w:t>
      </w:r>
      <w:r w:rsidR="0084748D">
        <w:rPr>
          <w:rFonts w:hint="eastAsia"/>
        </w:rPr>
        <w:t>、</w:t>
      </w:r>
      <w:r>
        <w:rPr>
          <w:rFonts w:hint="eastAsia"/>
        </w:rPr>
        <w:t>一切異議の申立てはいたしません。</w:t>
      </w:r>
    </w:p>
    <w:p w14:paraId="5ED25C79" w14:textId="77777777" w:rsidR="004345B5" w:rsidRDefault="00895DD1">
      <w:pPr>
        <w:ind w:left="210" w:hanging="210"/>
        <w:rPr>
          <w:color w:val="FF6600"/>
        </w:rPr>
      </w:pPr>
      <w:r>
        <w:rPr>
          <w:rFonts w:hint="eastAsia"/>
        </w:rPr>
        <w:t xml:space="preserve">　　</w:t>
      </w:r>
    </w:p>
    <w:p w14:paraId="47326E8A" w14:textId="77777777" w:rsidR="004345B5" w:rsidRDefault="004345B5"/>
    <w:p w14:paraId="74C78324" w14:textId="77777777" w:rsidR="004345B5" w:rsidRDefault="004345B5"/>
    <w:p w14:paraId="24FEE235" w14:textId="77777777" w:rsidR="004345B5" w:rsidRDefault="004345B5"/>
    <w:p w14:paraId="6138D4E8" w14:textId="77777777" w:rsidR="004345B5" w:rsidRDefault="00895DD1">
      <w:r>
        <w:rPr>
          <w:rFonts w:hint="eastAsia"/>
        </w:rPr>
        <w:t xml:space="preserve">　工事（業務）件名</w:t>
      </w:r>
    </w:p>
    <w:tbl>
      <w:tblPr>
        <w:tblW w:w="0" w:type="auto"/>
        <w:tblLayout w:type="fixed"/>
        <w:tblCellMar>
          <w:left w:w="0" w:type="dxa"/>
          <w:right w:w="0" w:type="dxa"/>
        </w:tblCellMar>
        <w:tblLook w:val="0000" w:firstRow="0" w:lastRow="0" w:firstColumn="0" w:lastColumn="0" w:noHBand="0" w:noVBand="0"/>
      </w:tblPr>
      <w:tblGrid>
        <w:gridCol w:w="420"/>
        <w:gridCol w:w="7665"/>
        <w:gridCol w:w="420"/>
      </w:tblGrid>
      <w:tr w:rsidR="004345B5" w14:paraId="3B3E4797" w14:textId="77777777">
        <w:trPr>
          <w:cantSplit/>
          <w:trHeight w:val="600"/>
        </w:trPr>
        <w:tc>
          <w:tcPr>
            <w:tcW w:w="420" w:type="dxa"/>
            <w:vMerge w:val="restart"/>
            <w:shd w:val="clear" w:color="auto" w:fill="auto"/>
            <w:vAlign w:val="center"/>
          </w:tcPr>
          <w:p w14:paraId="5C4CB753" w14:textId="77777777" w:rsidR="004345B5" w:rsidRDefault="00895DD1">
            <w:pPr>
              <w:ind w:left="113" w:right="113"/>
            </w:pPr>
            <w:r>
              <w:rPr>
                <w:rFonts w:hint="eastAsia"/>
              </w:rPr>
              <w:t xml:space="preserve">　</w:t>
            </w:r>
          </w:p>
        </w:tc>
        <w:tc>
          <w:tcPr>
            <w:tcW w:w="7665" w:type="dxa"/>
            <w:tcBorders>
              <w:top w:val="nil"/>
              <w:left w:val="nil"/>
              <w:bottom w:val="single" w:sz="4" w:space="0" w:color="auto"/>
              <w:right w:val="nil"/>
            </w:tcBorders>
            <w:shd w:val="clear" w:color="auto" w:fill="auto"/>
            <w:vAlign w:val="center"/>
          </w:tcPr>
          <w:p w14:paraId="0621CC57" w14:textId="77777777" w:rsidR="004345B5" w:rsidRDefault="00895DD1">
            <w:pPr>
              <w:ind w:left="113" w:right="113"/>
            </w:pPr>
            <w:r>
              <w:rPr>
                <w:rFonts w:hint="eastAsia"/>
              </w:rPr>
              <w:t xml:space="preserve">　</w:t>
            </w:r>
          </w:p>
        </w:tc>
        <w:tc>
          <w:tcPr>
            <w:tcW w:w="420" w:type="dxa"/>
            <w:vMerge w:val="restart"/>
            <w:shd w:val="clear" w:color="auto" w:fill="auto"/>
            <w:vAlign w:val="center"/>
          </w:tcPr>
          <w:p w14:paraId="59A8C945" w14:textId="77777777" w:rsidR="004345B5" w:rsidRDefault="00895DD1">
            <w:pPr>
              <w:ind w:left="113" w:right="113"/>
            </w:pPr>
            <w:r>
              <w:rPr>
                <w:rFonts w:hint="eastAsia"/>
              </w:rPr>
              <w:t xml:space="preserve">　</w:t>
            </w:r>
          </w:p>
        </w:tc>
      </w:tr>
      <w:tr w:rsidR="004345B5" w14:paraId="13153431" w14:textId="77777777">
        <w:trPr>
          <w:cantSplit/>
          <w:trHeight w:val="600"/>
        </w:trPr>
        <w:tc>
          <w:tcPr>
            <w:tcW w:w="420" w:type="dxa"/>
            <w:vMerge/>
            <w:shd w:val="clear" w:color="auto" w:fill="auto"/>
            <w:vAlign w:val="center"/>
          </w:tcPr>
          <w:p w14:paraId="5F4D386E" w14:textId="77777777" w:rsidR="004345B5" w:rsidRDefault="004345B5">
            <w:pPr>
              <w:widowControl/>
              <w:wordWrap/>
              <w:overflowPunct/>
              <w:autoSpaceDE/>
              <w:autoSpaceDN/>
              <w:jc w:val="left"/>
            </w:pPr>
          </w:p>
        </w:tc>
        <w:tc>
          <w:tcPr>
            <w:tcW w:w="7665" w:type="dxa"/>
            <w:tcBorders>
              <w:top w:val="single" w:sz="4" w:space="0" w:color="auto"/>
              <w:left w:val="nil"/>
              <w:bottom w:val="nil"/>
              <w:right w:val="nil"/>
            </w:tcBorders>
            <w:shd w:val="clear" w:color="auto" w:fill="auto"/>
            <w:vAlign w:val="center"/>
          </w:tcPr>
          <w:p w14:paraId="307AC63A" w14:textId="77777777" w:rsidR="004345B5" w:rsidRDefault="00895DD1">
            <w:pPr>
              <w:ind w:left="113" w:right="113"/>
            </w:pPr>
            <w:r>
              <w:rPr>
                <w:rFonts w:hint="eastAsia"/>
              </w:rPr>
              <w:t xml:space="preserve">　</w:t>
            </w:r>
          </w:p>
        </w:tc>
        <w:tc>
          <w:tcPr>
            <w:tcW w:w="420" w:type="dxa"/>
            <w:vMerge/>
            <w:shd w:val="clear" w:color="auto" w:fill="auto"/>
            <w:vAlign w:val="center"/>
          </w:tcPr>
          <w:p w14:paraId="711378FB" w14:textId="77777777" w:rsidR="004345B5" w:rsidRDefault="004345B5">
            <w:pPr>
              <w:widowControl/>
              <w:wordWrap/>
              <w:overflowPunct/>
              <w:autoSpaceDE/>
              <w:autoSpaceDN/>
              <w:jc w:val="left"/>
            </w:pPr>
          </w:p>
        </w:tc>
      </w:tr>
    </w:tbl>
    <w:p w14:paraId="2F7FEAC8" w14:textId="77777777" w:rsidR="004345B5" w:rsidRDefault="00895DD1">
      <w:r>
        <w:rPr>
          <w:rFonts w:hint="eastAsia"/>
        </w:rPr>
        <w:t xml:space="preserve">　</w:t>
      </w:r>
      <w:r>
        <w:rPr>
          <w:rFonts w:hint="eastAsia"/>
          <w:spacing w:val="420"/>
        </w:rPr>
        <w:t>住</w:t>
      </w:r>
      <w:r>
        <w:rPr>
          <w:rFonts w:hint="eastAsia"/>
        </w:rPr>
        <w:t>所</w:t>
      </w:r>
    </w:p>
    <w:p w14:paraId="595ED039" w14:textId="77777777" w:rsidR="004345B5" w:rsidRDefault="004345B5">
      <w:pPr>
        <w:spacing w:line="360" w:lineRule="auto"/>
      </w:pPr>
    </w:p>
    <w:p w14:paraId="2567052F" w14:textId="77777777" w:rsidR="004345B5" w:rsidRDefault="00895DD1">
      <w:r>
        <w:rPr>
          <w:rFonts w:hint="eastAsia"/>
        </w:rPr>
        <w:t xml:space="preserve">　商号又は名称</w:t>
      </w:r>
    </w:p>
    <w:p w14:paraId="7C3E93D1" w14:textId="77777777" w:rsidR="004345B5" w:rsidRDefault="004345B5">
      <w:pPr>
        <w:spacing w:line="360" w:lineRule="auto"/>
      </w:pPr>
    </w:p>
    <w:p w14:paraId="07B9BE87" w14:textId="77777777" w:rsidR="004345B5" w:rsidRDefault="00895DD1">
      <w:r>
        <w:rPr>
          <w:noProof/>
        </w:rPr>
        <mc:AlternateContent>
          <mc:Choice Requires="wps">
            <w:drawing>
              <wp:anchor distT="0" distB="0" distL="114300" distR="114300" simplePos="0" relativeHeight="2" behindDoc="0" locked="0" layoutInCell="0" hidden="0" allowOverlap="1" wp14:anchorId="7098B8F3" wp14:editId="2DFC22DD">
                <wp:simplePos x="0" y="0"/>
                <wp:positionH relativeFrom="column">
                  <wp:posOffset>3227070</wp:posOffset>
                </wp:positionH>
                <wp:positionV relativeFrom="paragraph">
                  <wp:posOffset>29845</wp:posOffset>
                </wp:positionV>
                <wp:extent cx="152400" cy="152400"/>
                <wp:effectExtent l="635" t="635" r="29845" b="10795"/>
                <wp:wrapNone/>
                <wp:docPr id="1026"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152400" cy="152400"/>
                        </a:xfrm>
                        <a:prstGeom prst="ellipse">
                          <a:avLst/>
                        </a:prstGeom>
                        <a:noFill/>
                        <a:ln w="6350">
                          <a:solidFill>
                            <a:srgbClr val="000000"/>
                          </a:solidFill>
                          <a:round/>
                          <a:headEnd/>
                          <a:tailEnd/>
                        </a:ln>
                      </wps:spPr>
                      <wps:bodyPr/>
                    </wps:wsp>
                  </a:graphicData>
                </a:graphic>
              </wp:anchor>
            </w:drawing>
          </mc:Choice>
          <mc:Fallback>
            <w:pict>
              <v:oval w14:anchorId="1F3C69F2" id="Oval 2" o:spid="_x0000_s1026" style="position:absolute;left:0;text-align:left;margin-left:254.1pt;margin-top:2.35pt;width:12pt;height:12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" o:allowincell="f" filled="f" strokeweight=".5pt">
                <o:lock v:ext="edit" aspectratio="t"/>
              </v:oval>
            </w:pict>
          </mc:Fallback>
        </mc:AlternateContent>
      </w:r>
      <w:r>
        <w:rPr>
          <w:rFonts w:hint="eastAsia"/>
        </w:rPr>
        <w:t xml:space="preserve">　</w:t>
      </w:r>
      <w:r>
        <w:rPr>
          <w:rFonts w:hint="eastAsia"/>
          <w:spacing w:val="34"/>
        </w:rPr>
        <w:t>代表者氏</w:t>
      </w:r>
      <w:r>
        <w:rPr>
          <w:rFonts w:hint="eastAsia"/>
        </w:rPr>
        <w:t>名　　　　　　　　　　　　　　　　　印</w:t>
      </w:r>
    </w:p>
    <w:p w14:paraId="7BCEEF6C" w14:textId="77777777" w:rsidR="004345B5" w:rsidRDefault="004345B5"/>
    <w:p w14:paraId="4CC3ECC8" w14:textId="77777777" w:rsidR="004345B5" w:rsidRDefault="004345B5"/>
    <w:p w14:paraId="135F99E3" w14:textId="77777777" w:rsidR="004345B5" w:rsidRDefault="004345B5"/>
    <w:p w14:paraId="559F5C26" w14:textId="68866F65" w:rsidR="004345B5" w:rsidRDefault="00895DD1">
      <w:pPr>
        <w:jc w:val="right"/>
      </w:pPr>
      <w:r>
        <w:rPr>
          <w:rFonts w:hint="eastAsia"/>
        </w:rPr>
        <w:t xml:space="preserve">　　年　　月　　日　</w:t>
      </w:r>
    </w:p>
    <w:p w14:paraId="5D9F10F8" w14:textId="77777777" w:rsidR="004345B5" w:rsidRDefault="004345B5"/>
    <w:p w14:paraId="3A5ADAE7" w14:textId="77777777" w:rsidR="004345B5" w:rsidRDefault="004345B5"/>
    <w:p w14:paraId="4A8C9D78" w14:textId="77777777" w:rsidR="004345B5" w:rsidRDefault="004345B5"/>
    <w:p w14:paraId="0F81DE5C" w14:textId="77777777" w:rsidR="004345B5" w:rsidRDefault="00895DD1">
      <w:r>
        <w:rPr>
          <w:rFonts w:hint="eastAsia"/>
        </w:rPr>
        <w:t xml:space="preserve">　　　つくばみらい市長　　様</w:t>
      </w:r>
    </w:p>
    <w:p w14:paraId="043C3A21" w14:textId="77777777" w:rsidR="004345B5" w:rsidRDefault="004345B5"/>
    <w:p w14:paraId="158EBB23" w14:textId="77777777" w:rsidR="004345B5" w:rsidRDefault="004345B5">
      <w:pPr>
        <w:rPr>
          <w:color w:val="339966"/>
        </w:rPr>
      </w:pPr>
    </w:p>
    <w:p w14:paraId="1FADFB91" w14:textId="77777777" w:rsidR="004345B5" w:rsidRDefault="004345B5">
      <w:pPr>
        <w:rPr>
          <w:color w:val="339966"/>
        </w:rPr>
      </w:pPr>
    </w:p>
    <w:sectPr w:rsidR="004345B5">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5E8E0" w14:textId="77777777" w:rsidR="00F4529C" w:rsidRDefault="00F4529C">
      <w:r>
        <w:separator/>
      </w:r>
    </w:p>
  </w:endnote>
  <w:endnote w:type="continuationSeparator" w:id="0">
    <w:p w14:paraId="72E7E7EC" w14:textId="77777777" w:rsidR="00F4529C" w:rsidRDefault="00F4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A56E5" w14:textId="77777777" w:rsidR="00F4529C" w:rsidRDefault="00F4529C">
      <w:r>
        <w:separator/>
      </w:r>
    </w:p>
  </w:footnote>
  <w:footnote w:type="continuationSeparator" w:id="0">
    <w:p w14:paraId="705DB7C0" w14:textId="77777777" w:rsidR="00F4529C" w:rsidRDefault="00F45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4345B5"/>
    <w:rsid w:val="004345B5"/>
    <w:rsid w:val="0075755D"/>
    <w:rsid w:val="0084748D"/>
    <w:rsid w:val="00895DD1"/>
    <w:rsid w:val="00F45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3AD3F"/>
  <w15:docId w15:val="{E0B99F9E-0CEB-40C5-94A9-EE2A7B3D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NEC-PCuser</dc:creator>
  <cp:lastModifiedBy>財政課01</cp:lastModifiedBy>
  <cp:revision>4</cp:revision>
  <cp:lastPrinted>2010-07-15T00:05:00Z</cp:lastPrinted>
  <dcterms:created xsi:type="dcterms:W3CDTF">2014-04-23T04:13:00Z</dcterms:created>
  <dcterms:modified xsi:type="dcterms:W3CDTF">2023-02-09T07:34:00Z</dcterms:modified>
</cp:coreProperties>
</file>