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9F8" w:rsidRPr="00B408FB" w:rsidRDefault="00FE2FF8" w:rsidP="008E5A07">
      <w:pPr>
        <w:widowControl/>
        <w:ind w:leftChars="300" w:left="680"/>
        <w:jc w:val="left"/>
      </w:pPr>
      <w:r>
        <w:rPr>
          <w:rFonts w:hint="eastAsia"/>
        </w:rPr>
        <w:t>みらいプレミアム等開発育成</w:t>
      </w:r>
      <w:r w:rsidRPr="00B408FB">
        <w:rPr>
          <w:rFonts w:hint="eastAsia"/>
        </w:rPr>
        <w:t>支援事業費補助金交付要綱</w:t>
      </w:r>
    </w:p>
    <w:p w:rsidR="009D09F8" w:rsidRPr="00D500B5" w:rsidRDefault="009D09F8" w:rsidP="009D09F8"/>
    <w:p w:rsidR="009F162B" w:rsidRPr="00B408FB" w:rsidRDefault="00FE2FF8" w:rsidP="008E5A07">
      <w:pPr>
        <w:ind w:leftChars="100" w:left="227"/>
      </w:pPr>
      <w:r w:rsidRPr="00B408FB">
        <w:rPr>
          <w:rFonts w:hint="eastAsia"/>
        </w:rPr>
        <w:t>（趣旨）</w:t>
      </w:r>
    </w:p>
    <w:p w:rsidR="007F54BD" w:rsidRDefault="00FE2FF8" w:rsidP="008E5A07">
      <w:pPr>
        <w:ind w:left="227" w:hangingChars="100" w:hanging="227"/>
      </w:pPr>
      <w:r w:rsidRPr="00B408FB">
        <w:rPr>
          <w:rFonts w:hint="eastAsia"/>
        </w:rPr>
        <w:t>第１条　この告示は，</w:t>
      </w:r>
      <w:r>
        <w:rPr>
          <w:rFonts w:hint="eastAsia"/>
        </w:rPr>
        <w:t>市内の農林水産物を利用したみらいプレミアム等</w:t>
      </w:r>
      <w:r w:rsidRPr="00B408FB">
        <w:rPr>
          <w:rFonts w:hint="eastAsia"/>
        </w:rPr>
        <w:t>の開発，加工，販売</w:t>
      </w:r>
      <w:r w:rsidR="00D56145">
        <w:rPr>
          <w:rFonts w:hint="eastAsia"/>
        </w:rPr>
        <w:t>，</w:t>
      </w:r>
      <w:r w:rsidRPr="00B408FB">
        <w:rPr>
          <w:rFonts w:hint="eastAsia"/>
        </w:rPr>
        <w:t>販路開拓</w:t>
      </w:r>
      <w:r w:rsidR="00D56145">
        <w:rPr>
          <w:rFonts w:hint="eastAsia"/>
        </w:rPr>
        <w:t>等</w:t>
      </w:r>
      <w:r w:rsidR="00640623">
        <w:rPr>
          <w:rFonts w:hint="eastAsia"/>
        </w:rPr>
        <w:t>へ</w:t>
      </w:r>
      <w:r w:rsidRPr="00B408FB">
        <w:rPr>
          <w:rFonts w:hint="eastAsia"/>
        </w:rPr>
        <w:t>の</w:t>
      </w:r>
      <w:r w:rsidR="0096376F" w:rsidRPr="00640623">
        <w:rPr>
          <w:rFonts w:hint="eastAsia"/>
        </w:rPr>
        <w:t>主体的な</w:t>
      </w:r>
      <w:r w:rsidRPr="00B408FB">
        <w:rPr>
          <w:rFonts w:hint="eastAsia"/>
        </w:rPr>
        <w:t>取組</w:t>
      </w:r>
      <w:r w:rsidR="00F968F8">
        <w:rPr>
          <w:rFonts w:hint="eastAsia"/>
        </w:rPr>
        <w:t>を行う者</w:t>
      </w:r>
      <w:r w:rsidRPr="00B408FB">
        <w:rPr>
          <w:rFonts w:hint="eastAsia"/>
        </w:rPr>
        <w:t>に対し予算の範囲内</w:t>
      </w:r>
      <w:r w:rsidR="00701AC1">
        <w:rPr>
          <w:rFonts w:hint="eastAsia"/>
        </w:rPr>
        <w:t>でみ</w:t>
      </w:r>
      <w:r w:rsidR="000B4AF4">
        <w:rPr>
          <w:rFonts w:hint="eastAsia"/>
        </w:rPr>
        <w:t>らいプレミアム等開発育成</w:t>
      </w:r>
      <w:r w:rsidR="000B4AF4" w:rsidRPr="00B408FB">
        <w:rPr>
          <w:rFonts w:hint="eastAsia"/>
        </w:rPr>
        <w:t>支援事業費補助金</w:t>
      </w:r>
      <w:r w:rsidR="000B4AF4">
        <w:rPr>
          <w:rFonts w:hint="eastAsia"/>
        </w:rPr>
        <w:t>（以下「補助金」という。）を交付することに関し</w:t>
      </w:r>
      <w:r w:rsidR="00D56145">
        <w:rPr>
          <w:rFonts w:hint="eastAsia"/>
        </w:rPr>
        <w:t>，</w:t>
      </w:r>
      <w:r w:rsidRPr="00B408FB">
        <w:rPr>
          <w:rFonts w:hint="eastAsia"/>
        </w:rPr>
        <w:t>つくばみらい市補助金等交付規則（平成１８年つくばみらい市規則第３２号</w:t>
      </w:r>
      <w:r w:rsidR="007E4133">
        <w:rPr>
          <w:rFonts w:hint="eastAsia"/>
        </w:rPr>
        <w:t>。以下「規則</w:t>
      </w:r>
      <w:r w:rsidR="000243EF">
        <w:rPr>
          <w:rFonts w:hint="eastAsia"/>
        </w:rPr>
        <w:t>」</w:t>
      </w:r>
      <w:r w:rsidR="007E4133">
        <w:rPr>
          <w:rFonts w:hint="eastAsia"/>
        </w:rPr>
        <w:t>という。</w:t>
      </w:r>
      <w:r w:rsidRPr="00B408FB">
        <w:rPr>
          <w:rFonts w:hint="eastAsia"/>
        </w:rPr>
        <w:t>）に定めるもののほか，必要な事項を定めるものとする。</w:t>
      </w:r>
    </w:p>
    <w:p w:rsidR="006E2620" w:rsidRDefault="006E2620" w:rsidP="00506322">
      <w:pPr>
        <w:ind w:leftChars="100" w:left="454" w:hangingChars="100" w:hanging="227"/>
      </w:pPr>
      <w:r>
        <w:rPr>
          <w:rFonts w:hint="eastAsia"/>
        </w:rPr>
        <w:t>（定義）</w:t>
      </w:r>
    </w:p>
    <w:p w:rsidR="006E2620" w:rsidRDefault="006E2620" w:rsidP="008E5A07">
      <w:pPr>
        <w:ind w:left="227" w:hangingChars="100" w:hanging="227"/>
      </w:pPr>
      <w:r>
        <w:rPr>
          <w:rFonts w:hint="eastAsia"/>
        </w:rPr>
        <w:t>第２条　この告示において，次の各号に掲げる用語の意義は，当該各号に定めるところによる。</w:t>
      </w:r>
    </w:p>
    <w:p w:rsidR="006E2620" w:rsidRDefault="006E2620" w:rsidP="00506322">
      <w:pPr>
        <w:ind w:leftChars="100" w:left="454" w:hangingChars="100" w:hanging="227"/>
      </w:pPr>
      <w:r>
        <w:rPr>
          <w:rFonts w:hint="eastAsia"/>
        </w:rPr>
        <w:t xml:space="preserve">（１）　</w:t>
      </w:r>
      <w:r w:rsidR="0048148C">
        <w:rPr>
          <w:rFonts w:hint="eastAsia"/>
        </w:rPr>
        <w:t>特産品　つくばみらい市で</w:t>
      </w:r>
      <w:r w:rsidR="00506322" w:rsidRPr="00506322">
        <w:rPr>
          <w:rFonts w:hint="eastAsia"/>
        </w:rPr>
        <w:t>生産された農林水産物</w:t>
      </w:r>
      <w:r w:rsidR="002E1BF0">
        <w:rPr>
          <w:rFonts w:hint="eastAsia"/>
        </w:rPr>
        <w:t>及び</w:t>
      </w:r>
      <w:r w:rsidR="00506322" w:rsidRPr="00506322">
        <w:rPr>
          <w:rFonts w:hint="eastAsia"/>
        </w:rPr>
        <w:t>それを原料にした加工品</w:t>
      </w:r>
      <w:r w:rsidR="00506322">
        <w:rPr>
          <w:rFonts w:hint="eastAsia"/>
        </w:rPr>
        <w:t>をいう。</w:t>
      </w:r>
    </w:p>
    <w:p w:rsidR="0033358F" w:rsidRDefault="0033358F" w:rsidP="00506322">
      <w:pPr>
        <w:ind w:leftChars="100" w:left="454" w:hangingChars="100" w:hanging="227"/>
      </w:pPr>
      <w:r>
        <w:rPr>
          <w:rFonts w:hint="eastAsia"/>
        </w:rPr>
        <w:t>（２）　みらいプレミアム　つくばみらいブランドとして認証を受けた特産品をいう。</w:t>
      </w:r>
    </w:p>
    <w:p w:rsidR="006E2620" w:rsidRPr="00B408FB" w:rsidRDefault="0048148C" w:rsidP="00506322">
      <w:pPr>
        <w:ind w:leftChars="100" w:left="454" w:hangingChars="100" w:hanging="227"/>
      </w:pPr>
      <w:r>
        <w:rPr>
          <w:rFonts w:hint="eastAsia"/>
        </w:rPr>
        <w:t>（</w:t>
      </w:r>
      <w:r w:rsidR="0033358F">
        <w:rPr>
          <w:rFonts w:hint="eastAsia"/>
        </w:rPr>
        <w:t>３</w:t>
      </w:r>
      <w:r>
        <w:rPr>
          <w:rFonts w:hint="eastAsia"/>
        </w:rPr>
        <w:t>）　みらいプレミアム</w:t>
      </w:r>
      <w:r w:rsidR="007D45AD">
        <w:rPr>
          <w:rFonts w:hint="eastAsia"/>
        </w:rPr>
        <w:t>等</w:t>
      </w:r>
      <w:r>
        <w:rPr>
          <w:rFonts w:hint="eastAsia"/>
        </w:rPr>
        <w:t xml:space="preserve">　</w:t>
      </w:r>
      <w:r w:rsidR="0033358F">
        <w:rPr>
          <w:rFonts w:hint="eastAsia"/>
        </w:rPr>
        <w:t>みらいプレミアム</w:t>
      </w:r>
      <w:r w:rsidR="005F015A">
        <w:rPr>
          <w:rFonts w:hint="eastAsia"/>
        </w:rPr>
        <w:t>又は</w:t>
      </w:r>
      <w:r w:rsidR="0033358F">
        <w:rPr>
          <w:rFonts w:hint="eastAsia"/>
        </w:rPr>
        <w:t>みらいプレミアムとして</w:t>
      </w:r>
      <w:r>
        <w:rPr>
          <w:rFonts w:hint="eastAsia"/>
        </w:rPr>
        <w:t>認証</w:t>
      </w:r>
      <w:r w:rsidR="007D45AD">
        <w:rPr>
          <w:rFonts w:hint="eastAsia"/>
        </w:rPr>
        <w:t>を目指している特産品</w:t>
      </w:r>
      <w:r>
        <w:rPr>
          <w:rFonts w:hint="eastAsia"/>
        </w:rPr>
        <w:t>をいう。</w:t>
      </w:r>
    </w:p>
    <w:p w:rsidR="00465633" w:rsidRPr="00B408FB" w:rsidRDefault="00FE2FF8" w:rsidP="008E5A07">
      <w:pPr>
        <w:ind w:leftChars="100" w:left="227"/>
      </w:pPr>
      <w:r w:rsidRPr="00B408FB">
        <w:rPr>
          <w:rFonts w:hint="eastAsia"/>
        </w:rPr>
        <w:t>（</w:t>
      </w:r>
      <w:r w:rsidR="00AE062E">
        <w:rPr>
          <w:rFonts w:hint="eastAsia"/>
        </w:rPr>
        <w:t>補助対象者</w:t>
      </w:r>
      <w:r w:rsidRPr="00B408FB">
        <w:rPr>
          <w:rFonts w:hint="eastAsia"/>
        </w:rPr>
        <w:t>）</w:t>
      </w:r>
    </w:p>
    <w:p w:rsidR="00E738CD" w:rsidRPr="00B408FB" w:rsidRDefault="00FE2FF8" w:rsidP="008E5A07">
      <w:pPr>
        <w:ind w:left="227" w:hangingChars="100" w:hanging="227"/>
      </w:pPr>
      <w:r>
        <w:rPr>
          <w:rFonts w:hint="eastAsia"/>
        </w:rPr>
        <w:t>第</w:t>
      </w:r>
      <w:r w:rsidR="0048148C">
        <w:rPr>
          <w:rFonts w:hint="eastAsia"/>
        </w:rPr>
        <w:t>３</w:t>
      </w:r>
      <w:r w:rsidRPr="00B408FB">
        <w:rPr>
          <w:rFonts w:hint="eastAsia"/>
        </w:rPr>
        <w:t xml:space="preserve">条　</w:t>
      </w:r>
      <w:r w:rsidR="00AE062E">
        <w:rPr>
          <w:rFonts w:hint="eastAsia"/>
        </w:rPr>
        <w:t>補助金の交付を受けることができる</w:t>
      </w:r>
      <w:r w:rsidRPr="00B408FB">
        <w:rPr>
          <w:rFonts w:hint="eastAsia"/>
        </w:rPr>
        <w:t>者は，補助金の交付申請時において市税</w:t>
      </w:r>
      <w:r w:rsidR="0010599E">
        <w:rPr>
          <w:rFonts w:hint="eastAsia"/>
        </w:rPr>
        <w:t>等</w:t>
      </w:r>
      <w:r w:rsidRPr="00B408FB">
        <w:rPr>
          <w:rFonts w:hint="eastAsia"/>
        </w:rPr>
        <w:t>を滞納しておらず，かつ</w:t>
      </w:r>
      <w:r w:rsidR="0096376F">
        <w:rPr>
          <w:rFonts w:hint="eastAsia"/>
        </w:rPr>
        <w:t>，</w:t>
      </w:r>
      <w:r w:rsidR="0010599E">
        <w:rPr>
          <w:rFonts w:hint="eastAsia"/>
        </w:rPr>
        <w:t>次</w:t>
      </w:r>
      <w:r w:rsidRPr="00B408FB">
        <w:rPr>
          <w:rFonts w:hint="eastAsia"/>
        </w:rPr>
        <w:t>の各号のいずれかに該当するものとする。</w:t>
      </w:r>
    </w:p>
    <w:p w:rsidR="00E738CD" w:rsidRPr="00B408FB" w:rsidRDefault="00FE2FF8" w:rsidP="008E5A07">
      <w:pPr>
        <w:ind w:leftChars="100" w:left="454" w:hangingChars="100" w:hanging="227"/>
      </w:pPr>
      <w:r w:rsidRPr="00B408FB">
        <w:rPr>
          <w:rFonts w:hint="eastAsia"/>
        </w:rPr>
        <w:t>（１）</w:t>
      </w:r>
      <w:r>
        <w:rPr>
          <w:rFonts w:hint="eastAsia"/>
        </w:rPr>
        <w:t xml:space="preserve">　</w:t>
      </w:r>
      <w:r w:rsidRPr="00B408FB">
        <w:rPr>
          <w:rFonts w:hint="eastAsia"/>
        </w:rPr>
        <w:t>市内に住所を有する農商工業者</w:t>
      </w:r>
      <w:r w:rsidR="002C5CAA">
        <w:rPr>
          <w:rFonts w:hint="eastAsia"/>
        </w:rPr>
        <w:t>又は</w:t>
      </w:r>
      <w:r w:rsidRPr="00B408FB">
        <w:rPr>
          <w:rFonts w:hint="eastAsia"/>
        </w:rPr>
        <w:t>市内に</w:t>
      </w:r>
      <w:r w:rsidR="00694F79">
        <w:rPr>
          <w:rFonts w:hint="eastAsia"/>
        </w:rPr>
        <w:t>事務所</w:t>
      </w:r>
      <w:r w:rsidR="007D45AD">
        <w:rPr>
          <w:rFonts w:hint="eastAsia"/>
        </w:rPr>
        <w:t>若しくは</w:t>
      </w:r>
      <w:r w:rsidR="00694F79">
        <w:rPr>
          <w:rFonts w:hint="eastAsia"/>
        </w:rPr>
        <w:t>事業所</w:t>
      </w:r>
      <w:r w:rsidRPr="00B408FB">
        <w:rPr>
          <w:rFonts w:hint="eastAsia"/>
        </w:rPr>
        <w:t>を有する法人</w:t>
      </w:r>
    </w:p>
    <w:p w:rsidR="0001333E" w:rsidRDefault="00FE2FF8" w:rsidP="008E5A07">
      <w:pPr>
        <w:ind w:leftChars="100" w:left="454" w:hangingChars="100" w:hanging="227"/>
      </w:pPr>
      <w:r w:rsidRPr="00B408FB">
        <w:rPr>
          <w:rFonts w:hint="eastAsia"/>
        </w:rPr>
        <w:t>（</w:t>
      </w:r>
      <w:r w:rsidR="002C5CAA">
        <w:rPr>
          <w:rFonts w:hint="eastAsia"/>
        </w:rPr>
        <w:t>２</w:t>
      </w:r>
      <w:r w:rsidRPr="00B408FB">
        <w:rPr>
          <w:rFonts w:hint="eastAsia"/>
        </w:rPr>
        <w:t>）</w:t>
      </w:r>
      <w:r>
        <w:rPr>
          <w:rFonts w:hint="eastAsia"/>
        </w:rPr>
        <w:t xml:space="preserve">　</w:t>
      </w:r>
      <w:r w:rsidR="002C5CAA">
        <w:rPr>
          <w:rFonts w:hint="eastAsia"/>
        </w:rPr>
        <w:t>前号に該当する</w:t>
      </w:r>
      <w:r w:rsidR="00D56145">
        <w:rPr>
          <w:rFonts w:hint="eastAsia"/>
        </w:rPr>
        <w:t>者</w:t>
      </w:r>
      <w:r w:rsidRPr="00B408FB">
        <w:rPr>
          <w:rFonts w:hint="eastAsia"/>
        </w:rPr>
        <w:t>が主</w:t>
      </w:r>
      <w:r w:rsidR="00D004BE">
        <w:rPr>
          <w:rFonts w:hint="eastAsia"/>
        </w:rPr>
        <w:t>たる</w:t>
      </w:r>
      <w:r w:rsidRPr="00B408FB">
        <w:rPr>
          <w:rFonts w:hint="eastAsia"/>
        </w:rPr>
        <w:t>構成員となっている団体</w:t>
      </w:r>
    </w:p>
    <w:p w:rsidR="009D09F8" w:rsidRPr="00B408FB" w:rsidRDefault="00FE2FF8" w:rsidP="0081230F">
      <w:pPr>
        <w:ind w:leftChars="100" w:left="227"/>
      </w:pPr>
      <w:r w:rsidRPr="00B408FB">
        <w:rPr>
          <w:rFonts w:hint="eastAsia"/>
        </w:rPr>
        <w:t>（</w:t>
      </w:r>
      <w:r w:rsidR="00AA5646">
        <w:rPr>
          <w:rFonts w:hint="eastAsia"/>
        </w:rPr>
        <w:t>事業名，</w:t>
      </w:r>
      <w:r w:rsidR="00D004BE" w:rsidRPr="00B408FB">
        <w:rPr>
          <w:rFonts w:hint="eastAsia"/>
        </w:rPr>
        <w:t>補助対象経費</w:t>
      </w:r>
      <w:r w:rsidR="00D004BE">
        <w:rPr>
          <w:rFonts w:hint="eastAsia"/>
        </w:rPr>
        <w:t>及び</w:t>
      </w:r>
      <w:r w:rsidRPr="00B408FB">
        <w:rPr>
          <w:rFonts w:hint="eastAsia"/>
        </w:rPr>
        <w:t>補助金の額</w:t>
      </w:r>
      <w:r w:rsidR="00181118">
        <w:rPr>
          <w:rFonts w:hint="eastAsia"/>
        </w:rPr>
        <w:t>等</w:t>
      </w:r>
      <w:r w:rsidRPr="00B408FB">
        <w:rPr>
          <w:rFonts w:hint="eastAsia"/>
        </w:rPr>
        <w:t>）</w:t>
      </w:r>
    </w:p>
    <w:p w:rsidR="009D09F8" w:rsidRDefault="00FE2FF8" w:rsidP="008E5A07">
      <w:pPr>
        <w:ind w:left="227" w:hangingChars="100" w:hanging="227"/>
      </w:pPr>
      <w:r>
        <w:rPr>
          <w:rFonts w:hint="eastAsia"/>
        </w:rPr>
        <w:t>第</w:t>
      </w:r>
      <w:r w:rsidR="0048148C">
        <w:rPr>
          <w:rFonts w:hint="eastAsia"/>
        </w:rPr>
        <w:t>４</w:t>
      </w:r>
      <w:r w:rsidRPr="00B408FB">
        <w:rPr>
          <w:rFonts w:hint="eastAsia"/>
        </w:rPr>
        <w:t xml:space="preserve">条　</w:t>
      </w:r>
      <w:r w:rsidR="00AA5646">
        <w:rPr>
          <w:rFonts w:hint="eastAsia"/>
        </w:rPr>
        <w:t>事業名，</w:t>
      </w:r>
      <w:r w:rsidR="00D004BE">
        <w:rPr>
          <w:rFonts w:hint="eastAsia"/>
        </w:rPr>
        <w:t>補助</w:t>
      </w:r>
      <w:r w:rsidR="00D004BE" w:rsidRPr="00B408FB">
        <w:rPr>
          <w:rFonts w:hint="eastAsia"/>
        </w:rPr>
        <w:t>対象経費及び</w:t>
      </w:r>
      <w:r w:rsidRPr="00B408FB">
        <w:rPr>
          <w:rFonts w:hint="eastAsia"/>
        </w:rPr>
        <w:t>補助金の額は，別表</w:t>
      </w:r>
      <w:r w:rsidR="00683978">
        <w:rPr>
          <w:rFonts w:hint="eastAsia"/>
        </w:rPr>
        <w:t>に掲げる</w:t>
      </w:r>
      <w:r w:rsidRPr="00B408FB">
        <w:rPr>
          <w:rFonts w:hint="eastAsia"/>
        </w:rPr>
        <w:t>とおりとする。</w:t>
      </w:r>
    </w:p>
    <w:p w:rsidR="00AA5646" w:rsidRDefault="00AA5646" w:rsidP="008E5A07">
      <w:pPr>
        <w:ind w:left="227" w:hangingChars="100" w:hanging="227"/>
      </w:pPr>
      <w:r>
        <w:rPr>
          <w:rFonts w:hint="eastAsia"/>
        </w:rPr>
        <w:t xml:space="preserve">２　</w:t>
      </w:r>
      <w:r w:rsidR="00353B8B">
        <w:rPr>
          <w:rFonts w:hint="eastAsia"/>
        </w:rPr>
        <w:t>補助</w:t>
      </w:r>
      <w:r w:rsidR="005A1078">
        <w:rPr>
          <w:rFonts w:hint="eastAsia"/>
        </w:rPr>
        <w:t>金の交付</w:t>
      </w:r>
      <w:r w:rsidR="002E1BF0">
        <w:rPr>
          <w:rFonts w:hint="eastAsia"/>
        </w:rPr>
        <w:t>の</w:t>
      </w:r>
      <w:r w:rsidR="00353B8B">
        <w:rPr>
          <w:rFonts w:hint="eastAsia"/>
        </w:rPr>
        <w:t>対象となる事業は，</w:t>
      </w:r>
      <w:r w:rsidR="00D56145">
        <w:rPr>
          <w:rFonts w:hint="eastAsia"/>
        </w:rPr>
        <w:t>当該事業を開始した日の属する年度と同一の年度内に完了する事業</w:t>
      </w:r>
      <w:r w:rsidR="009C75EC" w:rsidRPr="009C75EC">
        <w:rPr>
          <w:rFonts w:hint="eastAsia"/>
        </w:rPr>
        <w:t>とする。</w:t>
      </w:r>
    </w:p>
    <w:p w:rsidR="00AA5646" w:rsidRDefault="00AA5646" w:rsidP="00AA5646">
      <w:pPr>
        <w:ind w:left="227" w:hangingChars="100" w:hanging="227"/>
      </w:pPr>
      <w:r>
        <w:rPr>
          <w:rFonts w:hint="eastAsia"/>
        </w:rPr>
        <w:t>３　補助金</w:t>
      </w:r>
      <w:r w:rsidR="009C75EC">
        <w:rPr>
          <w:rFonts w:hint="eastAsia"/>
        </w:rPr>
        <w:t>の交付</w:t>
      </w:r>
      <w:r>
        <w:rPr>
          <w:rFonts w:hint="eastAsia"/>
        </w:rPr>
        <w:t>は，</w:t>
      </w:r>
      <w:r w:rsidR="00CB5F68">
        <w:rPr>
          <w:rFonts w:hint="eastAsia"/>
        </w:rPr>
        <w:t>特産</w:t>
      </w:r>
      <w:r w:rsidRPr="00677AF8">
        <w:rPr>
          <w:rFonts w:hint="eastAsia"/>
        </w:rPr>
        <w:t>品１品につき</w:t>
      </w:r>
      <w:r>
        <w:rPr>
          <w:rFonts w:hint="eastAsia"/>
        </w:rPr>
        <w:t>別表</w:t>
      </w:r>
      <w:r w:rsidR="00FE3588">
        <w:rPr>
          <w:rFonts w:hint="eastAsia"/>
        </w:rPr>
        <w:t>の</w:t>
      </w:r>
      <w:r w:rsidR="000C6784">
        <w:rPr>
          <w:rFonts w:hint="eastAsia"/>
        </w:rPr>
        <w:t>事業</w:t>
      </w:r>
      <w:r w:rsidR="00FE3588">
        <w:rPr>
          <w:rFonts w:hint="eastAsia"/>
        </w:rPr>
        <w:t>名</w:t>
      </w:r>
      <w:r w:rsidR="000C6784">
        <w:rPr>
          <w:rFonts w:hint="eastAsia"/>
        </w:rPr>
        <w:t>欄</w:t>
      </w:r>
      <w:r>
        <w:rPr>
          <w:rFonts w:hint="eastAsia"/>
        </w:rPr>
        <w:t>に掲げる事業それぞれ</w:t>
      </w:r>
      <w:r w:rsidRPr="00677AF8">
        <w:rPr>
          <w:rFonts w:hint="eastAsia"/>
        </w:rPr>
        <w:t>１回限りとする。</w:t>
      </w:r>
    </w:p>
    <w:p w:rsidR="00F740A9" w:rsidRPr="009D49D1" w:rsidRDefault="00F740A9" w:rsidP="00AA5646">
      <w:pPr>
        <w:ind w:left="227" w:hangingChars="100" w:hanging="227"/>
      </w:pPr>
      <w:r w:rsidRPr="009D49D1">
        <w:rPr>
          <w:rFonts w:hint="eastAsia"/>
        </w:rPr>
        <w:t>４</w:t>
      </w:r>
      <w:r w:rsidRPr="009D49D1">
        <w:t xml:space="preserve">　</w:t>
      </w:r>
      <w:r w:rsidRPr="009D49D1">
        <w:rPr>
          <w:rFonts w:hint="eastAsia"/>
        </w:rPr>
        <w:t>ＰＲ</w:t>
      </w:r>
      <w:r w:rsidRPr="009D49D1">
        <w:t>事業</w:t>
      </w:r>
      <w:r w:rsidRPr="009D49D1">
        <w:rPr>
          <w:rFonts w:hint="eastAsia"/>
        </w:rPr>
        <w:t>は</w:t>
      </w:r>
      <w:r w:rsidR="0033358F" w:rsidRPr="009D49D1">
        <w:rPr>
          <w:rFonts w:hint="eastAsia"/>
        </w:rPr>
        <w:t>，</w:t>
      </w:r>
      <w:r w:rsidRPr="009D49D1">
        <w:t>みらいプレミアム</w:t>
      </w:r>
      <w:r w:rsidR="0033358F" w:rsidRPr="009D49D1">
        <w:rPr>
          <w:rFonts w:hint="eastAsia"/>
        </w:rPr>
        <w:t>のみ</w:t>
      </w:r>
      <w:r w:rsidR="005F015A">
        <w:rPr>
          <w:rFonts w:hint="eastAsia"/>
        </w:rPr>
        <w:t>補助金の交付の対象</w:t>
      </w:r>
      <w:r w:rsidR="00BD28F5" w:rsidRPr="009D49D1">
        <w:rPr>
          <w:rFonts w:hint="eastAsia"/>
        </w:rPr>
        <w:t>と</w:t>
      </w:r>
      <w:r w:rsidRPr="009D49D1">
        <w:rPr>
          <w:rFonts w:hint="eastAsia"/>
        </w:rPr>
        <w:t>する</w:t>
      </w:r>
      <w:r w:rsidRPr="009D49D1">
        <w:t>。</w:t>
      </w:r>
    </w:p>
    <w:p w:rsidR="009D09F8" w:rsidRPr="00B408FB" w:rsidRDefault="00FE2FF8" w:rsidP="008E5A07">
      <w:pPr>
        <w:ind w:leftChars="100" w:left="227"/>
      </w:pPr>
      <w:r w:rsidRPr="00B408FB">
        <w:rPr>
          <w:rFonts w:hint="eastAsia"/>
        </w:rPr>
        <w:t>（補助金の交付申請）</w:t>
      </w:r>
    </w:p>
    <w:p w:rsidR="00465633" w:rsidRDefault="00FE2FF8" w:rsidP="008E5A07">
      <w:pPr>
        <w:ind w:left="227" w:hangingChars="100" w:hanging="227"/>
      </w:pPr>
      <w:r>
        <w:rPr>
          <w:rFonts w:hint="eastAsia"/>
        </w:rPr>
        <w:t>第</w:t>
      </w:r>
      <w:r w:rsidR="0048148C">
        <w:rPr>
          <w:rFonts w:hint="eastAsia"/>
        </w:rPr>
        <w:t>５</w:t>
      </w:r>
      <w:r w:rsidRPr="00B408FB">
        <w:rPr>
          <w:rFonts w:hint="eastAsia"/>
        </w:rPr>
        <w:t xml:space="preserve">条　</w:t>
      </w:r>
      <w:r w:rsidR="000243EF">
        <w:rPr>
          <w:rFonts w:hint="eastAsia"/>
        </w:rPr>
        <w:t>補助金の交付を受けようとする者（以下「</w:t>
      </w:r>
      <w:r w:rsidRPr="00B408FB">
        <w:rPr>
          <w:rFonts w:hint="eastAsia"/>
        </w:rPr>
        <w:t>申請者</w:t>
      </w:r>
      <w:r w:rsidR="000243EF">
        <w:rPr>
          <w:rFonts w:hint="eastAsia"/>
        </w:rPr>
        <w:t>」という。）</w:t>
      </w:r>
      <w:r w:rsidRPr="00B408FB">
        <w:rPr>
          <w:rFonts w:hint="eastAsia"/>
        </w:rPr>
        <w:t>は，</w:t>
      </w:r>
      <w:r>
        <w:rPr>
          <w:rFonts w:hint="eastAsia"/>
        </w:rPr>
        <w:t>みらいプレミアム等開発育成</w:t>
      </w:r>
      <w:r w:rsidRPr="00B408FB">
        <w:rPr>
          <w:rFonts w:hint="eastAsia"/>
        </w:rPr>
        <w:t>支援事業費補助金交付申請書（様式第１号）に必要</w:t>
      </w:r>
      <w:r w:rsidR="000B788D">
        <w:rPr>
          <w:rFonts w:hint="eastAsia"/>
        </w:rPr>
        <w:t>な</w:t>
      </w:r>
      <w:r w:rsidRPr="00B408FB">
        <w:rPr>
          <w:rFonts w:hint="eastAsia"/>
        </w:rPr>
        <w:t>書類を添付し，市長に提出しなければならない。</w:t>
      </w:r>
    </w:p>
    <w:p w:rsidR="000C7E40" w:rsidRDefault="000C7E40" w:rsidP="008E5A07">
      <w:pPr>
        <w:ind w:left="227" w:hangingChars="100" w:hanging="227"/>
      </w:pPr>
      <w:r>
        <w:rPr>
          <w:rFonts w:hint="eastAsia"/>
        </w:rPr>
        <w:t xml:space="preserve">２　</w:t>
      </w:r>
      <w:r w:rsidR="00D56145">
        <w:rPr>
          <w:rFonts w:hint="eastAsia"/>
        </w:rPr>
        <w:t>申請者は，同一の年度内に複数の特産品に係る補助金の交付を</w:t>
      </w:r>
      <w:r w:rsidRPr="000C7E40">
        <w:rPr>
          <w:rFonts w:hint="eastAsia"/>
        </w:rPr>
        <w:t>申請することができない。</w:t>
      </w:r>
    </w:p>
    <w:p w:rsidR="0004540B" w:rsidRPr="00B408FB" w:rsidRDefault="00FE2FF8" w:rsidP="008E5A07">
      <w:pPr>
        <w:ind w:leftChars="100" w:left="227"/>
      </w:pPr>
      <w:r w:rsidRPr="00B408FB">
        <w:rPr>
          <w:rFonts w:hint="eastAsia"/>
        </w:rPr>
        <w:t>（</w:t>
      </w:r>
      <w:r w:rsidR="000243EF">
        <w:rPr>
          <w:rFonts w:hint="eastAsia"/>
        </w:rPr>
        <w:t>補助金の</w:t>
      </w:r>
      <w:r w:rsidRPr="00B408FB">
        <w:rPr>
          <w:rFonts w:hint="eastAsia"/>
        </w:rPr>
        <w:t>交付決定）</w:t>
      </w:r>
    </w:p>
    <w:p w:rsidR="00732DA6" w:rsidRDefault="00FE2FF8" w:rsidP="008E5A07">
      <w:pPr>
        <w:ind w:left="227" w:hangingChars="100" w:hanging="227"/>
      </w:pPr>
      <w:r>
        <w:rPr>
          <w:rFonts w:hint="eastAsia"/>
        </w:rPr>
        <w:t>第</w:t>
      </w:r>
      <w:r w:rsidR="0048148C">
        <w:rPr>
          <w:rFonts w:hint="eastAsia"/>
        </w:rPr>
        <w:t>６</w:t>
      </w:r>
      <w:r w:rsidRPr="00B408FB">
        <w:rPr>
          <w:rFonts w:hint="eastAsia"/>
        </w:rPr>
        <w:t>条　市長は，前条の規定によ</w:t>
      </w:r>
      <w:r w:rsidR="000B788D">
        <w:rPr>
          <w:rFonts w:hint="eastAsia"/>
        </w:rPr>
        <w:t>る</w:t>
      </w:r>
      <w:r w:rsidRPr="00B408FB">
        <w:rPr>
          <w:rFonts w:hint="eastAsia"/>
        </w:rPr>
        <w:t>申請</w:t>
      </w:r>
      <w:r w:rsidR="000B788D">
        <w:rPr>
          <w:rFonts w:hint="eastAsia"/>
        </w:rPr>
        <w:t>を受けた場合は</w:t>
      </w:r>
      <w:r w:rsidRPr="00B408FB">
        <w:rPr>
          <w:rFonts w:hint="eastAsia"/>
        </w:rPr>
        <w:t>，その内容を審査のうえ補助金交付の可否を決定し，</w:t>
      </w:r>
      <w:r>
        <w:rPr>
          <w:rFonts w:hint="eastAsia"/>
        </w:rPr>
        <w:t>みらいプレミアム等開発育成</w:t>
      </w:r>
      <w:r w:rsidRPr="00B408FB">
        <w:rPr>
          <w:rFonts w:hint="eastAsia"/>
        </w:rPr>
        <w:t>支援事業費補助金交付決定（却下）通知書（様式第２号）により申請者に通知するものとする。</w:t>
      </w:r>
    </w:p>
    <w:p w:rsidR="008675FF" w:rsidRDefault="00D56145" w:rsidP="008675FF">
      <w:pPr>
        <w:ind w:leftChars="100" w:left="227"/>
      </w:pPr>
      <w:r>
        <w:rPr>
          <w:rFonts w:hint="eastAsia"/>
        </w:rPr>
        <w:t>（</w:t>
      </w:r>
      <w:r w:rsidR="008675FF">
        <w:rPr>
          <w:rFonts w:hint="eastAsia"/>
        </w:rPr>
        <w:t>申請の取下げ</w:t>
      </w:r>
      <w:r>
        <w:rPr>
          <w:rFonts w:hint="eastAsia"/>
        </w:rPr>
        <w:t>）</w:t>
      </w:r>
    </w:p>
    <w:p w:rsidR="008675FF" w:rsidRDefault="008675FF" w:rsidP="008675FF">
      <w:pPr>
        <w:ind w:left="227" w:hangingChars="100" w:hanging="227"/>
      </w:pPr>
      <w:r>
        <w:rPr>
          <w:rFonts w:hint="eastAsia"/>
        </w:rPr>
        <w:t>第</w:t>
      </w:r>
      <w:r w:rsidR="0048148C">
        <w:rPr>
          <w:rFonts w:hint="eastAsia"/>
        </w:rPr>
        <w:t>７</w:t>
      </w:r>
      <w:r>
        <w:rPr>
          <w:rFonts w:hint="eastAsia"/>
        </w:rPr>
        <w:t>条　規則第８条第１項の規定による申請の取下げのできる期間は，前条の交付決定通</w:t>
      </w:r>
      <w:r>
        <w:rPr>
          <w:rFonts w:hint="eastAsia"/>
        </w:rPr>
        <w:lastRenderedPageBreak/>
        <w:t>知を受けた日の翌日から起算して</w:t>
      </w:r>
      <w:r w:rsidR="007E4133">
        <w:rPr>
          <w:rFonts w:hint="eastAsia"/>
        </w:rPr>
        <w:t>１４</w:t>
      </w:r>
      <w:r>
        <w:rPr>
          <w:rFonts w:hint="eastAsia"/>
        </w:rPr>
        <w:t>日以内とする。</w:t>
      </w:r>
    </w:p>
    <w:p w:rsidR="00BD3900" w:rsidRPr="00B408FB" w:rsidRDefault="00FE2FF8" w:rsidP="008E5A07">
      <w:pPr>
        <w:ind w:leftChars="100" w:left="227"/>
      </w:pPr>
      <w:r w:rsidRPr="00B408FB">
        <w:rPr>
          <w:rFonts w:hint="eastAsia"/>
        </w:rPr>
        <w:t>（</w:t>
      </w:r>
      <w:r w:rsidR="0019521D">
        <w:rPr>
          <w:rFonts w:hint="eastAsia"/>
        </w:rPr>
        <w:t>事業の</w:t>
      </w:r>
      <w:r w:rsidRPr="00B408FB">
        <w:rPr>
          <w:rFonts w:hint="eastAsia"/>
        </w:rPr>
        <w:t>変更）</w:t>
      </w:r>
    </w:p>
    <w:p w:rsidR="00BD3900" w:rsidRPr="00B408FB" w:rsidRDefault="00FE2FF8" w:rsidP="008E5A07">
      <w:pPr>
        <w:ind w:left="227" w:hangingChars="100" w:hanging="227"/>
      </w:pPr>
      <w:r w:rsidRPr="00B408FB">
        <w:rPr>
          <w:rFonts w:hint="eastAsia"/>
        </w:rPr>
        <w:t>第</w:t>
      </w:r>
      <w:r w:rsidR="0048148C">
        <w:rPr>
          <w:rFonts w:hint="eastAsia"/>
        </w:rPr>
        <w:t>８</w:t>
      </w:r>
      <w:r w:rsidRPr="00B408FB">
        <w:rPr>
          <w:rFonts w:hint="eastAsia"/>
        </w:rPr>
        <w:t xml:space="preserve">条　</w:t>
      </w:r>
      <w:r w:rsidR="007E4133">
        <w:rPr>
          <w:rFonts w:hint="eastAsia"/>
        </w:rPr>
        <w:t>第</w:t>
      </w:r>
      <w:r w:rsidR="00D56145">
        <w:rPr>
          <w:rFonts w:hint="eastAsia"/>
        </w:rPr>
        <w:t>６</w:t>
      </w:r>
      <w:r w:rsidR="00554232">
        <w:rPr>
          <w:rFonts w:hint="eastAsia"/>
        </w:rPr>
        <w:t>条に規定する</w:t>
      </w:r>
      <w:r w:rsidRPr="00B408FB">
        <w:rPr>
          <w:rFonts w:hint="eastAsia"/>
        </w:rPr>
        <w:t>補助金の交付</w:t>
      </w:r>
      <w:r w:rsidR="00554232">
        <w:rPr>
          <w:rFonts w:hint="eastAsia"/>
        </w:rPr>
        <w:t>の</w:t>
      </w:r>
      <w:r w:rsidRPr="00B408FB">
        <w:rPr>
          <w:rFonts w:hint="eastAsia"/>
        </w:rPr>
        <w:t>決定を受けた者（以下「補助事業者」という。）</w:t>
      </w:r>
      <w:r w:rsidR="00554232">
        <w:rPr>
          <w:rFonts w:hint="eastAsia"/>
        </w:rPr>
        <w:t>は</w:t>
      </w:r>
      <w:r w:rsidRPr="00B408FB">
        <w:rPr>
          <w:rFonts w:hint="eastAsia"/>
        </w:rPr>
        <w:t>，</w:t>
      </w:r>
      <w:r w:rsidR="00554232">
        <w:rPr>
          <w:rFonts w:hint="eastAsia"/>
        </w:rPr>
        <w:t>当該決定に係る</w:t>
      </w:r>
      <w:r w:rsidRPr="00B408FB">
        <w:rPr>
          <w:rFonts w:hint="eastAsia"/>
        </w:rPr>
        <w:t>事業</w:t>
      </w:r>
      <w:r w:rsidR="00874BCD">
        <w:rPr>
          <w:rFonts w:hint="eastAsia"/>
        </w:rPr>
        <w:t>（以下「補助事業」という。）</w:t>
      </w:r>
      <w:r w:rsidRPr="00B408FB">
        <w:rPr>
          <w:rFonts w:hint="eastAsia"/>
        </w:rPr>
        <w:t>の内容</w:t>
      </w:r>
      <w:r w:rsidR="00505369">
        <w:rPr>
          <w:rFonts w:hint="eastAsia"/>
        </w:rPr>
        <w:t>を</w:t>
      </w:r>
      <w:r w:rsidRPr="00B408FB">
        <w:rPr>
          <w:rFonts w:hint="eastAsia"/>
        </w:rPr>
        <w:t>変更しようとするときは</w:t>
      </w:r>
      <w:r>
        <w:rPr>
          <w:rFonts w:hint="eastAsia"/>
        </w:rPr>
        <w:t>，あらかじめ，みらいプレミアム等開発育成</w:t>
      </w:r>
      <w:r w:rsidRPr="00B408FB">
        <w:rPr>
          <w:rFonts w:hint="eastAsia"/>
        </w:rPr>
        <w:t>支援事業費補助金変更承認申請書（様式第３号）を市長に提出しなければならない。</w:t>
      </w:r>
      <w:r>
        <w:rPr>
          <w:rFonts w:hint="eastAsia"/>
        </w:rPr>
        <w:t>ただし，補助対象経費の３０％未満の増減に関しては</w:t>
      </w:r>
      <w:r w:rsidR="00D56145">
        <w:rPr>
          <w:rFonts w:hint="eastAsia"/>
        </w:rPr>
        <w:t>，</w:t>
      </w:r>
      <w:r>
        <w:rPr>
          <w:rFonts w:hint="eastAsia"/>
        </w:rPr>
        <w:t>この限りでない。</w:t>
      </w:r>
    </w:p>
    <w:p w:rsidR="00BD3900" w:rsidRDefault="00FE2FF8" w:rsidP="008E5A07">
      <w:pPr>
        <w:ind w:left="227" w:hangingChars="100" w:hanging="227"/>
      </w:pPr>
      <w:r w:rsidRPr="00B408FB">
        <w:rPr>
          <w:rFonts w:hint="eastAsia"/>
        </w:rPr>
        <w:t>２　市長は，前項</w:t>
      </w:r>
      <w:r w:rsidR="00795F56">
        <w:rPr>
          <w:rFonts w:hint="eastAsia"/>
        </w:rPr>
        <w:t>の</w:t>
      </w:r>
      <w:r w:rsidRPr="00B408FB">
        <w:rPr>
          <w:rFonts w:hint="eastAsia"/>
        </w:rPr>
        <w:t>規定</w:t>
      </w:r>
      <w:r w:rsidR="00795F56">
        <w:rPr>
          <w:rFonts w:hint="eastAsia"/>
        </w:rPr>
        <w:t>による</w:t>
      </w:r>
      <w:r w:rsidR="00554232">
        <w:rPr>
          <w:rFonts w:hint="eastAsia"/>
        </w:rPr>
        <w:t>申請を受けた場合は</w:t>
      </w:r>
      <w:r w:rsidRPr="00B408FB">
        <w:rPr>
          <w:rFonts w:hint="eastAsia"/>
        </w:rPr>
        <w:t>，</w:t>
      </w:r>
      <w:r w:rsidR="00554232">
        <w:rPr>
          <w:rFonts w:hint="eastAsia"/>
        </w:rPr>
        <w:t>その</w:t>
      </w:r>
      <w:r>
        <w:rPr>
          <w:rFonts w:hint="eastAsia"/>
        </w:rPr>
        <w:t>内容を審査し，</w:t>
      </w:r>
      <w:r w:rsidR="00874BCD">
        <w:rPr>
          <w:rFonts w:hint="eastAsia"/>
        </w:rPr>
        <w:t>補助</w:t>
      </w:r>
      <w:r w:rsidR="00505369">
        <w:rPr>
          <w:rFonts w:hint="eastAsia"/>
        </w:rPr>
        <w:t>事業の内容の変更を認めるときは，</w:t>
      </w:r>
      <w:r>
        <w:rPr>
          <w:rFonts w:hint="eastAsia"/>
        </w:rPr>
        <w:t>みらいプレミアム等開発育成</w:t>
      </w:r>
      <w:r w:rsidRPr="00B408FB">
        <w:rPr>
          <w:rFonts w:hint="eastAsia"/>
        </w:rPr>
        <w:t>支援事業費補助金変更承認通知書（様式第４号）</w:t>
      </w:r>
      <w:r w:rsidR="00795F56">
        <w:rPr>
          <w:rFonts w:hint="eastAsia"/>
        </w:rPr>
        <w:t>により</w:t>
      </w:r>
      <w:r w:rsidRPr="00B408FB">
        <w:rPr>
          <w:rFonts w:hint="eastAsia"/>
        </w:rPr>
        <w:t>補助事業者に通知するものとする。</w:t>
      </w:r>
    </w:p>
    <w:p w:rsidR="009967AE" w:rsidRPr="00B408FB" w:rsidRDefault="009967AE" w:rsidP="009967AE">
      <w:pPr>
        <w:ind w:leftChars="100" w:left="227"/>
      </w:pPr>
      <w:r w:rsidRPr="00B408FB">
        <w:rPr>
          <w:rFonts w:hint="eastAsia"/>
        </w:rPr>
        <w:t>（補助事業の中止</w:t>
      </w:r>
      <w:r>
        <w:rPr>
          <w:rFonts w:hint="eastAsia"/>
        </w:rPr>
        <w:t>又は廃止</w:t>
      </w:r>
      <w:r w:rsidRPr="00B408FB">
        <w:rPr>
          <w:rFonts w:hint="eastAsia"/>
        </w:rPr>
        <w:t>）</w:t>
      </w:r>
    </w:p>
    <w:p w:rsidR="009967AE" w:rsidRDefault="009967AE" w:rsidP="009967AE">
      <w:pPr>
        <w:ind w:left="227" w:hangingChars="100" w:hanging="227"/>
      </w:pPr>
      <w:r w:rsidRPr="00B408FB">
        <w:rPr>
          <w:rFonts w:hint="eastAsia"/>
        </w:rPr>
        <w:t>第</w:t>
      </w:r>
      <w:r w:rsidR="0048148C">
        <w:rPr>
          <w:rFonts w:hint="eastAsia"/>
        </w:rPr>
        <w:t>９</w:t>
      </w:r>
      <w:r w:rsidRPr="00B408FB">
        <w:rPr>
          <w:rFonts w:hint="eastAsia"/>
        </w:rPr>
        <w:t>条　補助事業者は，補助事業を中止</w:t>
      </w:r>
      <w:r>
        <w:rPr>
          <w:rFonts w:hint="eastAsia"/>
        </w:rPr>
        <w:t>又は廃止</w:t>
      </w:r>
      <w:r w:rsidRPr="00B408FB">
        <w:rPr>
          <w:rFonts w:hint="eastAsia"/>
        </w:rPr>
        <w:t>しよ</w:t>
      </w:r>
      <w:r>
        <w:rPr>
          <w:rFonts w:hint="eastAsia"/>
        </w:rPr>
        <w:t>うとするときは，あらかじめ，みらいプレミアム等開発育成</w:t>
      </w:r>
      <w:r w:rsidRPr="00B408FB">
        <w:rPr>
          <w:rFonts w:hint="eastAsia"/>
        </w:rPr>
        <w:t>支援事業費補助金中止（廃止）申請書（様式第</w:t>
      </w:r>
      <w:r>
        <w:rPr>
          <w:rFonts w:hint="eastAsia"/>
        </w:rPr>
        <w:t>５</w:t>
      </w:r>
      <w:r w:rsidRPr="00B408FB">
        <w:rPr>
          <w:rFonts w:hint="eastAsia"/>
        </w:rPr>
        <w:t>号）</w:t>
      </w:r>
      <w:r>
        <w:rPr>
          <w:rFonts w:hint="eastAsia"/>
        </w:rPr>
        <w:t>により</w:t>
      </w:r>
      <w:r w:rsidRPr="00B408FB">
        <w:rPr>
          <w:rFonts w:hint="eastAsia"/>
        </w:rPr>
        <w:t>市長に</w:t>
      </w:r>
      <w:r>
        <w:rPr>
          <w:rFonts w:hint="eastAsia"/>
        </w:rPr>
        <w:t>申請</w:t>
      </w:r>
      <w:r w:rsidRPr="00B408FB">
        <w:rPr>
          <w:rFonts w:hint="eastAsia"/>
        </w:rPr>
        <w:t>しなければならない。</w:t>
      </w:r>
    </w:p>
    <w:p w:rsidR="009967AE" w:rsidRPr="00B408FB" w:rsidRDefault="009967AE" w:rsidP="009967AE">
      <w:pPr>
        <w:ind w:left="227" w:hangingChars="100" w:hanging="227"/>
      </w:pPr>
      <w:r w:rsidRPr="00B408FB">
        <w:rPr>
          <w:rFonts w:hint="eastAsia"/>
        </w:rPr>
        <w:t>２　市長は，前項</w:t>
      </w:r>
      <w:r>
        <w:rPr>
          <w:rFonts w:hint="eastAsia"/>
        </w:rPr>
        <w:t>の</w:t>
      </w:r>
      <w:r w:rsidRPr="00B408FB">
        <w:rPr>
          <w:rFonts w:hint="eastAsia"/>
        </w:rPr>
        <w:t>規定</w:t>
      </w:r>
      <w:r>
        <w:rPr>
          <w:rFonts w:hint="eastAsia"/>
        </w:rPr>
        <w:t>による申請を受けた場合は</w:t>
      </w:r>
      <w:r w:rsidRPr="00B408FB">
        <w:rPr>
          <w:rFonts w:hint="eastAsia"/>
        </w:rPr>
        <w:t>，</w:t>
      </w:r>
      <w:r>
        <w:rPr>
          <w:rFonts w:hint="eastAsia"/>
        </w:rPr>
        <w:t>その内容を審査し，事業の中止又は廃止を認めるときは，みらいプレミアム等開発育成</w:t>
      </w:r>
      <w:r w:rsidRPr="00B408FB">
        <w:rPr>
          <w:rFonts w:hint="eastAsia"/>
        </w:rPr>
        <w:t>支援事業費補助金</w:t>
      </w:r>
      <w:r>
        <w:rPr>
          <w:rFonts w:hint="eastAsia"/>
        </w:rPr>
        <w:t>中止（廃止）</w:t>
      </w:r>
      <w:r w:rsidRPr="00B408FB">
        <w:rPr>
          <w:rFonts w:hint="eastAsia"/>
        </w:rPr>
        <w:t>承認通知書（様式第</w:t>
      </w:r>
      <w:r>
        <w:rPr>
          <w:rFonts w:hint="eastAsia"/>
        </w:rPr>
        <w:t>６</w:t>
      </w:r>
      <w:r w:rsidRPr="00B408FB">
        <w:rPr>
          <w:rFonts w:hint="eastAsia"/>
        </w:rPr>
        <w:t>号）</w:t>
      </w:r>
      <w:r>
        <w:rPr>
          <w:rFonts w:hint="eastAsia"/>
        </w:rPr>
        <w:t>により</w:t>
      </w:r>
      <w:r w:rsidRPr="00B408FB">
        <w:rPr>
          <w:rFonts w:hint="eastAsia"/>
        </w:rPr>
        <w:t>補助事業者に通知するものとする。</w:t>
      </w:r>
    </w:p>
    <w:p w:rsidR="001E2601" w:rsidRPr="00B408FB" w:rsidRDefault="00FE2FF8" w:rsidP="008E5A07">
      <w:pPr>
        <w:ind w:leftChars="100" w:left="227"/>
      </w:pPr>
      <w:r w:rsidRPr="00B408FB">
        <w:rPr>
          <w:rFonts w:hint="eastAsia"/>
        </w:rPr>
        <w:t>（</w:t>
      </w:r>
      <w:r w:rsidR="00795F56">
        <w:rPr>
          <w:rFonts w:hint="eastAsia"/>
        </w:rPr>
        <w:t>実績報告</w:t>
      </w:r>
      <w:r w:rsidRPr="00B408FB">
        <w:rPr>
          <w:rFonts w:hint="eastAsia"/>
        </w:rPr>
        <w:t>）</w:t>
      </w:r>
    </w:p>
    <w:p w:rsidR="001E2601" w:rsidRPr="00B408FB" w:rsidRDefault="00FE2FF8" w:rsidP="008E5A07">
      <w:pPr>
        <w:ind w:left="227" w:hangingChars="100" w:hanging="227"/>
      </w:pPr>
      <w:r>
        <w:rPr>
          <w:rFonts w:hint="eastAsia"/>
        </w:rPr>
        <w:t>第</w:t>
      </w:r>
      <w:r w:rsidR="0048148C">
        <w:rPr>
          <w:rFonts w:hint="eastAsia"/>
        </w:rPr>
        <w:t>１０</w:t>
      </w:r>
      <w:r w:rsidRPr="00B408FB">
        <w:rPr>
          <w:rFonts w:hint="eastAsia"/>
        </w:rPr>
        <w:t>条　補助事業者は，</w:t>
      </w:r>
      <w:r w:rsidR="00B22D0D">
        <w:rPr>
          <w:rFonts w:hint="eastAsia"/>
        </w:rPr>
        <w:t>補助</w:t>
      </w:r>
      <w:r w:rsidR="00CB479C">
        <w:rPr>
          <w:rFonts w:hint="eastAsia"/>
        </w:rPr>
        <w:t>事業が完了したときは</w:t>
      </w:r>
      <w:r w:rsidRPr="00B408FB">
        <w:rPr>
          <w:rFonts w:hint="eastAsia"/>
        </w:rPr>
        <w:t>，</w:t>
      </w:r>
      <w:r>
        <w:rPr>
          <w:rFonts w:hint="eastAsia"/>
        </w:rPr>
        <w:t>みらいプレミアム等開発育成</w:t>
      </w:r>
      <w:r w:rsidRPr="00B408FB">
        <w:rPr>
          <w:rFonts w:hint="eastAsia"/>
        </w:rPr>
        <w:t>支援事業実績報告書（様式第</w:t>
      </w:r>
      <w:r w:rsidR="009967AE">
        <w:rPr>
          <w:rFonts w:hint="eastAsia"/>
        </w:rPr>
        <w:t>７</w:t>
      </w:r>
      <w:r w:rsidRPr="00B408FB">
        <w:rPr>
          <w:rFonts w:hint="eastAsia"/>
        </w:rPr>
        <w:t>号）</w:t>
      </w:r>
      <w:r w:rsidR="00795F56">
        <w:rPr>
          <w:rFonts w:hint="eastAsia"/>
        </w:rPr>
        <w:t>に当該事業に係る契約書，領収書その他市長が必要と認める書類を添えて，</w:t>
      </w:r>
      <w:r w:rsidR="00B22D0D">
        <w:rPr>
          <w:rFonts w:hint="eastAsia"/>
        </w:rPr>
        <w:t>補助</w:t>
      </w:r>
      <w:r w:rsidRPr="00B408FB">
        <w:rPr>
          <w:rFonts w:hint="eastAsia"/>
        </w:rPr>
        <w:t>事業</w:t>
      </w:r>
      <w:r w:rsidR="00B22D0D">
        <w:rPr>
          <w:rFonts w:hint="eastAsia"/>
        </w:rPr>
        <w:t>が</w:t>
      </w:r>
      <w:r w:rsidRPr="00B408FB">
        <w:rPr>
          <w:rFonts w:hint="eastAsia"/>
        </w:rPr>
        <w:t>完了</w:t>
      </w:r>
      <w:r w:rsidR="00CB479C">
        <w:rPr>
          <w:rFonts w:hint="eastAsia"/>
        </w:rPr>
        <w:t>した</w:t>
      </w:r>
      <w:r w:rsidR="006048DE" w:rsidRPr="006048DE">
        <w:rPr>
          <w:rFonts w:hint="eastAsia"/>
        </w:rPr>
        <w:t>日から起算して３０日を経過した日又は当該年度の３月３１日のいずれか早い日</w:t>
      </w:r>
      <w:r w:rsidRPr="00B408FB">
        <w:rPr>
          <w:rFonts w:hint="eastAsia"/>
        </w:rPr>
        <w:t>までに市長に</w:t>
      </w:r>
      <w:r w:rsidR="00CB479C">
        <w:rPr>
          <w:rFonts w:hint="eastAsia"/>
        </w:rPr>
        <w:t>報告</w:t>
      </w:r>
      <w:r w:rsidRPr="00B408FB">
        <w:rPr>
          <w:rFonts w:hint="eastAsia"/>
        </w:rPr>
        <w:t>しなければならない。</w:t>
      </w:r>
    </w:p>
    <w:p w:rsidR="001E2601" w:rsidRPr="00B408FB" w:rsidRDefault="00FE2FF8" w:rsidP="008E5A07">
      <w:pPr>
        <w:ind w:leftChars="100" w:left="227"/>
      </w:pPr>
      <w:r w:rsidRPr="00B408FB">
        <w:rPr>
          <w:rFonts w:hint="eastAsia"/>
        </w:rPr>
        <w:t>（補助金の額の確定）</w:t>
      </w:r>
    </w:p>
    <w:p w:rsidR="001E2601" w:rsidRPr="00B408FB" w:rsidRDefault="00FE2FF8" w:rsidP="008E5A07">
      <w:pPr>
        <w:ind w:left="227" w:hangingChars="100" w:hanging="227"/>
      </w:pPr>
      <w:r>
        <w:rPr>
          <w:rFonts w:hint="eastAsia"/>
        </w:rPr>
        <w:t>第</w:t>
      </w:r>
      <w:r w:rsidR="007E4133">
        <w:rPr>
          <w:rFonts w:hint="eastAsia"/>
        </w:rPr>
        <w:t>１</w:t>
      </w:r>
      <w:r w:rsidR="0048148C">
        <w:rPr>
          <w:rFonts w:hint="eastAsia"/>
        </w:rPr>
        <w:t>１</w:t>
      </w:r>
      <w:r w:rsidRPr="00B408FB">
        <w:rPr>
          <w:rFonts w:hint="eastAsia"/>
        </w:rPr>
        <w:t>条　市長は，</w:t>
      </w:r>
      <w:r w:rsidR="00CB479C">
        <w:rPr>
          <w:rFonts w:hint="eastAsia"/>
        </w:rPr>
        <w:t>前条の規定による</w:t>
      </w:r>
      <w:r w:rsidRPr="00B408FB">
        <w:rPr>
          <w:rFonts w:hint="eastAsia"/>
        </w:rPr>
        <w:t>報告を受けた場合</w:t>
      </w:r>
      <w:r w:rsidR="00CB479C">
        <w:rPr>
          <w:rFonts w:hint="eastAsia"/>
        </w:rPr>
        <w:t>は</w:t>
      </w:r>
      <w:r w:rsidRPr="00B408FB">
        <w:rPr>
          <w:rFonts w:hint="eastAsia"/>
        </w:rPr>
        <w:t>，報告書等の書類の審査及び必要に応じて行う現地調査等により，</w:t>
      </w:r>
      <w:r w:rsidR="00B22D0D">
        <w:rPr>
          <w:rFonts w:hint="eastAsia"/>
        </w:rPr>
        <w:t>当該報告</w:t>
      </w:r>
      <w:r w:rsidRPr="00B408FB">
        <w:rPr>
          <w:rFonts w:hint="eastAsia"/>
        </w:rPr>
        <w:t>の成果が補助金の交付決定の内容及びこれに付した条件に適合するかを調査し，適合</w:t>
      </w:r>
      <w:r>
        <w:rPr>
          <w:rFonts w:hint="eastAsia"/>
        </w:rPr>
        <w:t>すると認め</w:t>
      </w:r>
      <w:r w:rsidR="00795F56">
        <w:rPr>
          <w:rFonts w:hint="eastAsia"/>
        </w:rPr>
        <w:t>る</w:t>
      </w:r>
      <w:r>
        <w:rPr>
          <w:rFonts w:hint="eastAsia"/>
        </w:rPr>
        <w:t>ときは，補助金の額を確定し，みらいプレミアム等開発育成</w:t>
      </w:r>
      <w:r w:rsidRPr="00B408FB">
        <w:rPr>
          <w:rFonts w:hint="eastAsia"/>
        </w:rPr>
        <w:t>支援事業費補助金交付額確定通知書（様式第</w:t>
      </w:r>
      <w:r w:rsidR="009967AE">
        <w:rPr>
          <w:rFonts w:hint="eastAsia"/>
        </w:rPr>
        <w:t>８</w:t>
      </w:r>
      <w:r w:rsidRPr="00B408FB">
        <w:rPr>
          <w:rFonts w:hint="eastAsia"/>
        </w:rPr>
        <w:t>号）</w:t>
      </w:r>
      <w:r w:rsidR="00795F56">
        <w:rPr>
          <w:rFonts w:hint="eastAsia"/>
        </w:rPr>
        <w:t>により</w:t>
      </w:r>
      <w:r w:rsidRPr="00B408FB">
        <w:rPr>
          <w:rFonts w:hint="eastAsia"/>
        </w:rPr>
        <w:t>補助事業者に通知するものとする。</w:t>
      </w:r>
    </w:p>
    <w:p w:rsidR="001E2601" w:rsidRPr="00B408FB" w:rsidRDefault="00FE2FF8" w:rsidP="008E5A07">
      <w:pPr>
        <w:ind w:leftChars="100" w:left="227"/>
      </w:pPr>
      <w:r w:rsidRPr="00B408FB">
        <w:rPr>
          <w:rFonts w:hint="eastAsia"/>
        </w:rPr>
        <w:t>（補助金の交付請求）</w:t>
      </w:r>
    </w:p>
    <w:p w:rsidR="001E2601" w:rsidRPr="00B408FB" w:rsidRDefault="00FE2FF8" w:rsidP="008E5A07">
      <w:pPr>
        <w:ind w:left="227" w:hangingChars="100" w:hanging="227"/>
      </w:pPr>
      <w:r>
        <w:rPr>
          <w:rFonts w:hint="eastAsia"/>
        </w:rPr>
        <w:t>第１</w:t>
      </w:r>
      <w:r w:rsidR="0048148C">
        <w:rPr>
          <w:rFonts w:hint="eastAsia"/>
        </w:rPr>
        <w:t>２</w:t>
      </w:r>
      <w:r w:rsidRPr="00B408FB">
        <w:rPr>
          <w:rFonts w:hint="eastAsia"/>
        </w:rPr>
        <w:t xml:space="preserve">条　</w:t>
      </w:r>
      <w:r w:rsidR="00CB479C">
        <w:rPr>
          <w:rFonts w:hint="eastAsia"/>
        </w:rPr>
        <w:t>補助事業者は，</w:t>
      </w:r>
      <w:r w:rsidRPr="00B408FB">
        <w:rPr>
          <w:rFonts w:hint="eastAsia"/>
        </w:rPr>
        <w:t>前条の規定によ</w:t>
      </w:r>
      <w:r w:rsidR="00CB479C">
        <w:rPr>
          <w:rFonts w:hint="eastAsia"/>
        </w:rPr>
        <w:t>る</w:t>
      </w:r>
      <w:r w:rsidR="00795F56">
        <w:rPr>
          <w:rFonts w:hint="eastAsia"/>
        </w:rPr>
        <w:t>額の確定</w:t>
      </w:r>
      <w:r w:rsidR="00CB479C">
        <w:rPr>
          <w:rFonts w:hint="eastAsia"/>
        </w:rPr>
        <w:t>が行われたときは，</w:t>
      </w:r>
      <w:r w:rsidR="00795F56">
        <w:rPr>
          <w:rFonts w:hint="eastAsia"/>
        </w:rPr>
        <w:t>前条の</w:t>
      </w:r>
      <w:r w:rsidRPr="00B408FB">
        <w:rPr>
          <w:rFonts w:hint="eastAsia"/>
        </w:rPr>
        <w:t>通知を受けた日の翌日から起算</w:t>
      </w:r>
      <w:r w:rsidR="006048DE" w:rsidRPr="006048DE">
        <w:rPr>
          <w:rFonts w:hint="eastAsia"/>
        </w:rPr>
        <w:t>して３０日を経過した日</w:t>
      </w:r>
      <w:r>
        <w:rPr>
          <w:rFonts w:hint="eastAsia"/>
        </w:rPr>
        <w:t>までにみらいプレミアム等開発育成</w:t>
      </w:r>
      <w:r w:rsidRPr="00B408FB">
        <w:rPr>
          <w:rFonts w:hint="eastAsia"/>
        </w:rPr>
        <w:t>支援事業費補助金交付請求書（様式第</w:t>
      </w:r>
      <w:r w:rsidR="009967AE">
        <w:rPr>
          <w:rFonts w:hint="eastAsia"/>
        </w:rPr>
        <w:t>９</w:t>
      </w:r>
      <w:r w:rsidRPr="00B408FB">
        <w:rPr>
          <w:rFonts w:hint="eastAsia"/>
        </w:rPr>
        <w:t>号）により市長に</w:t>
      </w:r>
      <w:r w:rsidR="00CB479C">
        <w:rPr>
          <w:rFonts w:hint="eastAsia"/>
        </w:rPr>
        <w:t>補助金の交付を</w:t>
      </w:r>
      <w:r w:rsidRPr="00B408FB">
        <w:rPr>
          <w:rFonts w:hint="eastAsia"/>
        </w:rPr>
        <w:t>請求</w:t>
      </w:r>
      <w:r w:rsidR="00CB479C">
        <w:rPr>
          <w:rFonts w:hint="eastAsia"/>
        </w:rPr>
        <w:t>するものとする</w:t>
      </w:r>
      <w:r w:rsidRPr="00B408FB">
        <w:rPr>
          <w:rFonts w:hint="eastAsia"/>
        </w:rPr>
        <w:t>。</w:t>
      </w:r>
    </w:p>
    <w:p w:rsidR="00390C49" w:rsidRPr="00B408FB" w:rsidRDefault="00FE2FF8" w:rsidP="008E5A07">
      <w:pPr>
        <w:ind w:leftChars="100" w:left="227"/>
      </w:pPr>
      <w:r w:rsidRPr="00B408FB">
        <w:rPr>
          <w:rFonts w:hint="eastAsia"/>
        </w:rPr>
        <w:t>（補助の取消し）</w:t>
      </w:r>
    </w:p>
    <w:p w:rsidR="00390C49" w:rsidRPr="00B408FB" w:rsidRDefault="00FE2FF8" w:rsidP="008E5A07">
      <w:pPr>
        <w:ind w:left="227" w:hangingChars="100" w:hanging="227"/>
      </w:pPr>
      <w:r w:rsidRPr="00B408FB">
        <w:rPr>
          <w:rFonts w:hint="eastAsia"/>
        </w:rPr>
        <w:t>第</w:t>
      </w:r>
      <w:r>
        <w:rPr>
          <w:rFonts w:hint="eastAsia"/>
        </w:rPr>
        <w:t>１</w:t>
      </w:r>
      <w:r w:rsidR="0048148C">
        <w:rPr>
          <w:rFonts w:hint="eastAsia"/>
        </w:rPr>
        <w:t>３</w:t>
      </w:r>
      <w:r w:rsidRPr="00B408FB">
        <w:rPr>
          <w:rFonts w:hint="eastAsia"/>
        </w:rPr>
        <w:t>条　市長は，補助事業者が次の各号</w:t>
      </w:r>
      <w:r>
        <w:rPr>
          <w:rFonts w:hint="eastAsia"/>
        </w:rPr>
        <w:t>のいずれかに該当する</w:t>
      </w:r>
      <w:r w:rsidR="00CB479C">
        <w:rPr>
          <w:rFonts w:hint="eastAsia"/>
        </w:rPr>
        <w:t>と認める</w:t>
      </w:r>
      <w:r>
        <w:rPr>
          <w:rFonts w:hint="eastAsia"/>
        </w:rPr>
        <w:t>ときは，</w:t>
      </w:r>
      <w:r w:rsidR="00CB479C">
        <w:rPr>
          <w:rFonts w:hint="eastAsia"/>
        </w:rPr>
        <w:t>補助金の交付決定を取り消し，</w:t>
      </w:r>
      <w:r>
        <w:rPr>
          <w:rFonts w:hint="eastAsia"/>
        </w:rPr>
        <w:t>みらいプレミアム等開発育成</w:t>
      </w:r>
      <w:r w:rsidRPr="00B408FB">
        <w:rPr>
          <w:rFonts w:hint="eastAsia"/>
        </w:rPr>
        <w:t>支援事業費補助金交付決定取消通知書（様式第</w:t>
      </w:r>
      <w:r w:rsidR="00580DD6">
        <w:rPr>
          <w:rFonts w:hint="eastAsia"/>
        </w:rPr>
        <w:t>１０</w:t>
      </w:r>
      <w:r w:rsidRPr="00B408FB">
        <w:rPr>
          <w:rFonts w:hint="eastAsia"/>
        </w:rPr>
        <w:t>号）により通知するものとする。</w:t>
      </w:r>
    </w:p>
    <w:p w:rsidR="00390C49" w:rsidRPr="00B408FB" w:rsidRDefault="00FE2FF8" w:rsidP="008E5A07">
      <w:pPr>
        <w:ind w:leftChars="100" w:left="227"/>
      </w:pPr>
      <w:r w:rsidRPr="00B408FB">
        <w:rPr>
          <w:rFonts w:hint="eastAsia"/>
        </w:rPr>
        <w:t>（</w:t>
      </w:r>
      <w:r w:rsidR="009967AE">
        <w:rPr>
          <w:rFonts w:hint="eastAsia"/>
        </w:rPr>
        <w:t>１</w:t>
      </w:r>
      <w:r w:rsidRPr="00B408FB">
        <w:rPr>
          <w:rFonts w:hint="eastAsia"/>
        </w:rPr>
        <w:t>）</w:t>
      </w:r>
      <w:r>
        <w:rPr>
          <w:rFonts w:hint="eastAsia"/>
        </w:rPr>
        <w:t xml:space="preserve">　</w:t>
      </w:r>
      <w:r w:rsidRPr="00B408FB">
        <w:rPr>
          <w:rFonts w:hint="eastAsia"/>
        </w:rPr>
        <w:t>偽りその他不正な手段により補助の決定を受けたとき。</w:t>
      </w:r>
    </w:p>
    <w:p w:rsidR="00390C49" w:rsidRPr="00B408FB" w:rsidRDefault="00FE2FF8" w:rsidP="008E5A07">
      <w:pPr>
        <w:ind w:leftChars="100" w:left="227"/>
      </w:pPr>
      <w:r w:rsidRPr="00B408FB">
        <w:rPr>
          <w:rFonts w:hint="eastAsia"/>
        </w:rPr>
        <w:t>（</w:t>
      </w:r>
      <w:r w:rsidR="009967AE">
        <w:rPr>
          <w:rFonts w:hint="eastAsia"/>
        </w:rPr>
        <w:t>２</w:t>
      </w:r>
      <w:r w:rsidRPr="00B408FB">
        <w:rPr>
          <w:rFonts w:hint="eastAsia"/>
        </w:rPr>
        <w:t>）</w:t>
      </w:r>
      <w:r>
        <w:rPr>
          <w:rFonts w:hint="eastAsia"/>
        </w:rPr>
        <w:t xml:space="preserve">　</w:t>
      </w:r>
      <w:r w:rsidRPr="00B408FB">
        <w:rPr>
          <w:rFonts w:hint="eastAsia"/>
        </w:rPr>
        <w:t>補助の決定の内容</w:t>
      </w:r>
      <w:r w:rsidR="00CB479C">
        <w:rPr>
          <w:rFonts w:hint="eastAsia"/>
        </w:rPr>
        <w:t>又</w:t>
      </w:r>
      <w:r w:rsidRPr="00B408FB">
        <w:rPr>
          <w:rFonts w:hint="eastAsia"/>
        </w:rPr>
        <w:t>はこれに付した条件に違反したとき。</w:t>
      </w:r>
    </w:p>
    <w:p w:rsidR="00390C49" w:rsidRPr="00B408FB" w:rsidRDefault="00FE2FF8" w:rsidP="008E5A07">
      <w:pPr>
        <w:ind w:leftChars="100" w:left="227"/>
      </w:pPr>
      <w:r w:rsidRPr="00B408FB">
        <w:rPr>
          <w:rFonts w:hint="eastAsia"/>
        </w:rPr>
        <w:t>（</w:t>
      </w:r>
      <w:r w:rsidR="009967AE">
        <w:rPr>
          <w:rFonts w:hint="eastAsia"/>
        </w:rPr>
        <w:t>３</w:t>
      </w:r>
      <w:r w:rsidRPr="00B408FB">
        <w:rPr>
          <w:rFonts w:hint="eastAsia"/>
        </w:rPr>
        <w:t>）</w:t>
      </w:r>
      <w:r>
        <w:rPr>
          <w:rFonts w:hint="eastAsia"/>
        </w:rPr>
        <w:t xml:space="preserve">　</w:t>
      </w:r>
      <w:r w:rsidRPr="00B408FB">
        <w:rPr>
          <w:rFonts w:hint="eastAsia"/>
        </w:rPr>
        <w:t>その他市長が補助の決定を取消しすべき事由があると認めるとき。</w:t>
      </w:r>
    </w:p>
    <w:p w:rsidR="00390C49" w:rsidRPr="00B408FB" w:rsidRDefault="00FE2FF8" w:rsidP="008E5A07">
      <w:pPr>
        <w:ind w:leftChars="100" w:left="227"/>
      </w:pPr>
      <w:r w:rsidRPr="00B408FB">
        <w:rPr>
          <w:rFonts w:hint="eastAsia"/>
        </w:rPr>
        <w:lastRenderedPageBreak/>
        <w:t>（補助金の返還）</w:t>
      </w:r>
    </w:p>
    <w:p w:rsidR="00390C49" w:rsidRDefault="00FE2FF8" w:rsidP="008E5A07">
      <w:pPr>
        <w:ind w:left="227" w:hangingChars="100" w:hanging="227"/>
      </w:pPr>
      <w:r w:rsidRPr="00B408FB">
        <w:rPr>
          <w:rFonts w:hint="eastAsia"/>
        </w:rPr>
        <w:t>第</w:t>
      </w:r>
      <w:r>
        <w:rPr>
          <w:rFonts w:hint="eastAsia"/>
        </w:rPr>
        <w:t>１</w:t>
      </w:r>
      <w:r w:rsidR="0048148C">
        <w:rPr>
          <w:rFonts w:hint="eastAsia"/>
        </w:rPr>
        <w:t>４</w:t>
      </w:r>
      <w:r w:rsidRPr="00B408FB">
        <w:rPr>
          <w:rFonts w:hint="eastAsia"/>
        </w:rPr>
        <w:t>条　市長は，前条の規定により補助を取</w:t>
      </w:r>
      <w:r w:rsidR="00D56145">
        <w:rPr>
          <w:rFonts w:hint="eastAsia"/>
        </w:rPr>
        <w:t>り</w:t>
      </w:r>
      <w:r w:rsidRPr="00B408FB">
        <w:rPr>
          <w:rFonts w:hint="eastAsia"/>
        </w:rPr>
        <w:t>消した場合において，</w:t>
      </w:r>
      <w:r w:rsidR="00CB479C">
        <w:rPr>
          <w:rFonts w:hint="eastAsia"/>
        </w:rPr>
        <w:t>当該取消しに係る</w:t>
      </w:r>
      <w:r w:rsidR="00EF3645">
        <w:rPr>
          <w:rFonts w:hint="eastAsia"/>
        </w:rPr>
        <w:t>部分に</w:t>
      </w:r>
      <w:r w:rsidRPr="00B408FB">
        <w:rPr>
          <w:rFonts w:hint="eastAsia"/>
        </w:rPr>
        <w:t>補助金が交付されているときは，</w:t>
      </w:r>
      <w:r w:rsidR="00EF3645">
        <w:rPr>
          <w:rFonts w:hint="eastAsia"/>
        </w:rPr>
        <w:t>補助事業者に対し</w:t>
      </w:r>
      <w:r w:rsidRPr="00B408FB">
        <w:rPr>
          <w:rFonts w:hint="eastAsia"/>
        </w:rPr>
        <w:t>期限を定めて</w:t>
      </w:r>
      <w:r w:rsidR="00EF3645">
        <w:rPr>
          <w:rFonts w:hint="eastAsia"/>
        </w:rPr>
        <w:t>その返還を命ずるもの</w:t>
      </w:r>
      <w:r w:rsidRPr="00B408FB">
        <w:rPr>
          <w:rFonts w:hint="eastAsia"/>
        </w:rPr>
        <w:t>とする。</w:t>
      </w:r>
    </w:p>
    <w:p w:rsidR="001A0AF5" w:rsidRPr="00B408FB" w:rsidRDefault="001A0AF5" w:rsidP="008E5A07">
      <w:pPr>
        <w:ind w:left="227" w:hangingChars="100" w:hanging="227"/>
      </w:pPr>
      <w:r>
        <w:rPr>
          <w:rFonts w:hint="eastAsia"/>
        </w:rPr>
        <w:t>２　市長は，前項の規定により返還を命令するときは，みらいプレミアム等開発育成支援事業費補助金返還命令書</w:t>
      </w:r>
      <w:r w:rsidR="009967AE">
        <w:rPr>
          <w:rFonts w:hint="eastAsia"/>
        </w:rPr>
        <w:t>（様式第１１号）</w:t>
      </w:r>
      <w:r>
        <w:rPr>
          <w:rFonts w:hint="eastAsia"/>
        </w:rPr>
        <w:t>により行うものとする。</w:t>
      </w:r>
    </w:p>
    <w:p w:rsidR="001E2601" w:rsidRPr="00B408FB" w:rsidRDefault="00FE2FF8" w:rsidP="008E5A07">
      <w:pPr>
        <w:ind w:leftChars="100" w:left="227"/>
      </w:pPr>
      <w:r w:rsidRPr="00B408FB">
        <w:rPr>
          <w:rFonts w:hint="eastAsia"/>
        </w:rPr>
        <w:t>（権利譲渡等の禁止）</w:t>
      </w:r>
    </w:p>
    <w:p w:rsidR="001E2601" w:rsidRDefault="00FE2FF8" w:rsidP="008E5A07">
      <w:pPr>
        <w:ind w:left="227" w:hangingChars="100" w:hanging="227"/>
      </w:pPr>
      <w:r>
        <w:rPr>
          <w:rFonts w:hint="eastAsia"/>
        </w:rPr>
        <w:t>第１</w:t>
      </w:r>
      <w:r w:rsidR="0048148C">
        <w:rPr>
          <w:rFonts w:hint="eastAsia"/>
        </w:rPr>
        <w:t>５</w:t>
      </w:r>
      <w:r w:rsidRPr="00B408FB">
        <w:rPr>
          <w:rFonts w:hint="eastAsia"/>
        </w:rPr>
        <w:t>条　この告示による補助を受ける権利は，他人に譲渡し，</w:t>
      </w:r>
      <w:r w:rsidR="00EF3645">
        <w:rPr>
          <w:rFonts w:hint="eastAsia"/>
        </w:rPr>
        <w:t>又は</w:t>
      </w:r>
      <w:r w:rsidRPr="00B408FB">
        <w:rPr>
          <w:rFonts w:hint="eastAsia"/>
        </w:rPr>
        <w:t>担保に供してはならない。</w:t>
      </w:r>
    </w:p>
    <w:p w:rsidR="007E4133" w:rsidRPr="00B408FB" w:rsidRDefault="007E4133" w:rsidP="007E4133">
      <w:pPr>
        <w:ind w:leftChars="100" w:left="227"/>
      </w:pPr>
      <w:r w:rsidRPr="00B408FB">
        <w:rPr>
          <w:rFonts w:hint="eastAsia"/>
        </w:rPr>
        <w:t>（</w:t>
      </w:r>
      <w:r>
        <w:rPr>
          <w:rFonts w:hint="eastAsia"/>
        </w:rPr>
        <w:t>財産の処分の制限</w:t>
      </w:r>
      <w:r w:rsidRPr="00B408FB">
        <w:rPr>
          <w:rFonts w:hint="eastAsia"/>
        </w:rPr>
        <w:t>）</w:t>
      </w:r>
    </w:p>
    <w:p w:rsidR="007E4133" w:rsidRDefault="007E4133" w:rsidP="007E4133">
      <w:pPr>
        <w:ind w:left="227" w:hangingChars="100" w:hanging="227"/>
      </w:pPr>
      <w:r>
        <w:rPr>
          <w:rFonts w:hint="eastAsia"/>
        </w:rPr>
        <w:t>第１</w:t>
      </w:r>
      <w:r w:rsidR="0048148C">
        <w:rPr>
          <w:rFonts w:hint="eastAsia"/>
        </w:rPr>
        <w:t>６</w:t>
      </w:r>
      <w:r w:rsidRPr="00B408FB">
        <w:rPr>
          <w:rFonts w:hint="eastAsia"/>
        </w:rPr>
        <w:t xml:space="preserve">条　</w:t>
      </w:r>
      <w:r>
        <w:rPr>
          <w:rFonts w:hint="eastAsia"/>
        </w:rPr>
        <w:t>規則第２０条</w:t>
      </w:r>
      <w:r w:rsidR="00161346" w:rsidRPr="00161346">
        <w:rPr>
          <w:rFonts w:hint="eastAsia"/>
        </w:rPr>
        <w:t>ただし書に規定する市長が定める期間は，</w:t>
      </w:r>
      <w:r w:rsidR="00053066" w:rsidRPr="00053066">
        <w:rPr>
          <w:rFonts w:hint="eastAsia"/>
        </w:rPr>
        <w:t>減価償却資産の耐用年数等に関する省令（昭和４０年大蔵省令第１５号）に定められている期間</w:t>
      </w:r>
      <w:r w:rsidR="009D49D1" w:rsidRPr="009D49D1">
        <w:rPr>
          <w:rFonts w:hint="eastAsia"/>
        </w:rPr>
        <w:t>又はそれに準じるものと認められる期間とする。</w:t>
      </w:r>
    </w:p>
    <w:p w:rsidR="00874BCD" w:rsidRDefault="00874BCD" w:rsidP="00B22D0D">
      <w:pPr>
        <w:ind w:leftChars="100" w:left="454" w:hangingChars="100" w:hanging="227"/>
      </w:pPr>
      <w:r>
        <w:rPr>
          <w:rFonts w:hint="eastAsia"/>
        </w:rPr>
        <w:t>（証拠書類の保存）</w:t>
      </w:r>
    </w:p>
    <w:p w:rsidR="00874BCD" w:rsidRPr="00B408FB" w:rsidRDefault="00874BCD" w:rsidP="008E5A07">
      <w:pPr>
        <w:ind w:left="227" w:hangingChars="100" w:hanging="227"/>
      </w:pPr>
      <w:r>
        <w:rPr>
          <w:rFonts w:hint="eastAsia"/>
        </w:rPr>
        <w:t>第１</w:t>
      </w:r>
      <w:r w:rsidR="0048148C">
        <w:rPr>
          <w:rFonts w:hint="eastAsia"/>
        </w:rPr>
        <w:t>７</w:t>
      </w:r>
      <w:r>
        <w:rPr>
          <w:rFonts w:hint="eastAsia"/>
        </w:rPr>
        <w:t>条　補助事業者は，補助事業に係る帳簿その他の証拠書類を整理し，補助事業完了の翌年度から起算して５年間保存しなければならない。</w:t>
      </w:r>
    </w:p>
    <w:p w:rsidR="009D09F8" w:rsidRPr="00B408FB" w:rsidRDefault="00FE2FF8" w:rsidP="008E5A07">
      <w:pPr>
        <w:ind w:leftChars="100" w:left="227"/>
      </w:pPr>
      <w:r w:rsidRPr="00B408FB">
        <w:rPr>
          <w:rFonts w:hint="eastAsia"/>
        </w:rPr>
        <w:t>（</w:t>
      </w:r>
      <w:r>
        <w:rPr>
          <w:rFonts w:hint="eastAsia"/>
        </w:rPr>
        <w:t>補則</w:t>
      </w:r>
      <w:r w:rsidRPr="00B408FB">
        <w:rPr>
          <w:rFonts w:hint="eastAsia"/>
        </w:rPr>
        <w:t>）</w:t>
      </w:r>
    </w:p>
    <w:p w:rsidR="009D09F8" w:rsidRPr="00B408FB" w:rsidRDefault="00FE2FF8" w:rsidP="008E5A07">
      <w:pPr>
        <w:ind w:left="227" w:hangingChars="100" w:hanging="227"/>
      </w:pPr>
      <w:r>
        <w:rPr>
          <w:rFonts w:hint="eastAsia"/>
        </w:rPr>
        <w:t>第１</w:t>
      </w:r>
      <w:r w:rsidR="0048148C">
        <w:rPr>
          <w:rFonts w:hint="eastAsia"/>
        </w:rPr>
        <w:t>８</w:t>
      </w:r>
      <w:r w:rsidRPr="00B408FB">
        <w:rPr>
          <w:rFonts w:hint="eastAsia"/>
        </w:rPr>
        <w:t>条　この</w:t>
      </w:r>
      <w:r w:rsidR="00AE062E">
        <w:rPr>
          <w:rFonts w:hint="eastAsia"/>
        </w:rPr>
        <w:t>告示</w:t>
      </w:r>
      <w:r w:rsidRPr="00B408FB">
        <w:rPr>
          <w:rFonts w:hint="eastAsia"/>
        </w:rPr>
        <w:t>に定めるもののほか，必要な事項は，市長が別に定める。</w:t>
      </w:r>
    </w:p>
    <w:p w:rsidR="00FE3670" w:rsidRPr="00EF3645" w:rsidRDefault="00FE3670" w:rsidP="009D09F8"/>
    <w:p w:rsidR="009D09F8" w:rsidRPr="00B408FB" w:rsidRDefault="00FE2FF8" w:rsidP="008E5A07">
      <w:pPr>
        <w:ind w:firstLineChars="300" w:firstLine="680"/>
      </w:pPr>
      <w:r w:rsidRPr="00B408FB">
        <w:rPr>
          <w:rFonts w:hint="eastAsia"/>
        </w:rPr>
        <w:t>附　則</w:t>
      </w:r>
    </w:p>
    <w:p w:rsidR="009D09F8" w:rsidRPr="00B408FB" w:rsidRDefault="00FE2FF8" w:rsidP="008E5A07">
      <w:pPr>
        <w:ind w:firstLineChars="100" w:firstLine="227"/>
      </w:pPr>
      <w:r w:rsidRPr="00B408FB">
        <w:rPr>
          <w:rFonts w:hint="eastAsia"/>
        </w:rPr>
        <w:t>この告示は，</w:t>
      </w:r>
      <w:r>
        <w:rPr>
          <w:rFonts w:hint="eastAsia"/>
        </w:rPr>
        <w:t>公布の日</w:t>
      </w:r>
      <w:r w:rsidRPr="00B408FB">
        <w:rPr>
          <w:rFonts w:hint="eastAsia"/>
        </w:rPr>
        <w:t>から施行する。</w:t>
      </w:r>
    </w:p>
    <w:p w:rsidR="009D09F8" w:rsidRDefault="00FE2FF8" w:rsidP="008C2210">
      <w:r>
        <w:rPr>
          <w:rFonts w:hint="eastAsia"/>
        </w:rPr>
        <w:t>別表（第</w:t>
      </w:r>
      <w:r w:rsidR="0048148C">
        <w:rPr>
          <w:rFonts w:hint="eastAsia"/>
        </w:rPr>
        <w:t>４</w:t>
      </w:r>
      <w:r>
        <w:rPr>
          <w:rFonts w:hint="eastAsia"/>
        </w:rPr>
        <w:t>条関係）</w:t>
      </w:r>
    </w:p>
    <w:tbl>
      <w:tblPr>
        <w:tblStyle w:val="a4"/>
        <w:tblW w:w="8802" w:type="dxa"/>
        <w:tblInd w:w="335" w:type="dxa"/>
        <w:tblBorders>
          <w:bottom w:val="none" w:sz="0" w:space="0" w:color="auto"/>
        </w:tblBorders>
        <w:tblLook w:val="04A0"/>
      </w:tblPr>
      <w:tblGrid>
        <w:gridCol w:w="1135"/>
        <w:gridCol w:w="5448"/>
        <w:gridCol w:w="2219"/>
      </w:tblGrid>
      <w:tr w:rsidR="005921CD" w:rsidTr="009D49D1">
        <w:trPr>
          <w:trHeight w:val="20"/>
        </w:trPr>
        <w:tc>
          <w:tcPr>
            <w:tcW w:w="1135" w:type="dxa"/>
            <w:tcBorders>
              <w:bottom w:val="single" w:sz="4" w:space="0" w:color="auto"/>
            </w:tcBorders>
            <w:tcMar>
              <w:left w:w="57" w:type="dxa"/>
              <w:right w:w="57" w:type="dxa"/>
            </w:tcMar>
            <w:vAlign w:val="center"/>
          </w:tcPr>
          <w:p w:rsidR="005921CD" w:rsidRDefault="00AA5646" w:rsidP="00640623">
            <w:pPr>
              <w:jc w:val="center"/>
            </w:pPr>
            <w:r>
              <w:rPr>
                <w:rFonts w:hint="eastAsia"/>
              </w:rPr>
              <w:t>事業名</w:t>
            </w:r>
          </w:p>
        </w:tc>
        <w:tc>
          <w:tcPr>
            <w:tcW w:w="5448" w:type="dxa"/>
            <w:tcBorders>
              <w:bottom w:val="single" w:sz="4" w:space="0" w:color="auto"/>
            </w:tcBorders>
            <w:tcMar>
              <w:left w:w="57" w:type="dxa"/>
              <w:right w:w="57" w:type="dxa"/>
            </w:tcMar>
            <w:vAlign w:val="center"/>
          </w:tcPr>
          <w:p w:rsidR="005921CD" w:rsidRDefault="00FE2FF8" w:rsidP="00D004BE">
            <w:pPr>
              <w:jc w:val="center"/>
            </w:pPr>
            <w:r>
              <w:rPr>
                <w:rFonts w:hint="eastAsia"/>
              </w:rPr>
              <w:t>補助対象経費</w:t>
            </w:r>
          </w:p>
        </w:tc>
        <w:tc>
          <w:tcPr>
            <w:tcW w:w="2219" w:type="dxa"/>
            <w:tcBorders>
              <w:bottom w:val="single" w:sz="4" w:space="0" w:color="auto"/>
            </w:tcBorders>
            <w:tcMar>
              <w:left w:w="57" w:type="dxa"/>
              <w:right w:w="57" w:type="dxa"/>
            </w:tcMar>
            <w:vAlign w:val="center"/>
          </w:tcPr>
          <w:p w:rsidR="005921CD" w:rsidRDefault="00FE2FF8" w:rsidP="008C2210">
            <w:pPr>
              <w:jc w:val="center"/>
            </w:pPr>
            <w:r>
              <w:rPr>
                <w:rFonts w:hint="eastAsia"/>
              </w:rPr>
              <w:t>補助</w:t>
            </w:r>
            <w:r w:rsidR="00D004BE">
              <w:rPr>
                <w:rFonts w:hint="eastAsia"/>
              </w:rPr>
              <w:t>金</w:t>
            </w:r>
            <w:r>
              <w:rPr>
                <w:rFonts w:hint="eastAsia"/>
              </w:rPr>
              <w:t>の額</w:t>
            </w:r>
          </w:p>
        </w:tc>
      </w:tr>
      <w:tr w:rsidR="00E76543" w:rsidTr="009D49D1">
        <w:trPr>
          <w:trHeight w:hRule="exact" w:val="454"/>
        </w:trPr>
        <w:tc>
          <w:tcPr>
            <w:tcW w:w="1135" w:type="dxa"/>
            <w:vMerge w:val="restart"/>
            <w:tcMar>
              <w:left w:w="57" w:type="dxa"/>
              <w:right w:w="57" w:type="dxa"/>
            </w:tcMar>
            <w:vAlign w:val="center"/>
          </w:tcPr>
          <w:p w:rsidR="00E76543" w:rsidRDefault="00FE2FF8" w:rsidP="008E5A07">
            <w:pPr>
              <w:jc w:val="left"/>
            </w:pPr>
            <w:r>
              <w:rPr>
                <w:rFonts w:hint="eastAsia"/>
              </w:rPr>
              <w:t>開発資材等整備事業</w:t>
            </w:r>
          </w:p>
        </w:tc>
        <w:tc>
          <w:tcPr>
            <w:tcW w:w="5448" w:type="dxa"/>
            <w:tcMar>
              <w:left w:w="57" w:type="dxa"/>
              <w:right w:w="57" w:type="dxa"/>
            </w:tcMar>
            <w:vAlign w:val="center"/>
          </w:tcPr>
          <w:p w:rsidR="00E76543" w:rsidRPr="00A14BD1" w:rsidRDefault="00FE2FF8" w:rsidP="008C2210">
            <w:r>
              <w:rPr>
                <w:rFonts w:hint="eastAsia"/>
              </w:rPr>
              <w:t>１　施設・機械・資材等の整備に要する経費</w:t>
            </w:r>
          </w:p>
        </w:tc>
        <w:tc>
          <w:tcPr>
            <w:tcW w:w="2219" w:type="dxa"/>
            <w:vMerge w:val="restart"/>
            <w:tcMar>
              <w:left w:w="57" w:type="dxa"/>
              <w:right w:w="57" w:type="dxa"/>
            </w:tcMar>
            <w:vAlign w:val="center"/>
          </w:tcPr>
          <w:p w:rsidR="00E76543" w:rsidRPr="00012950" w:rsidRDefault="00FE2FF8" w:rsidP="0057290F">
            <w:r>
              <w:rPr>
                <w:rFonts w:hint="eastAsia"/>
              </w:rPr>
              <w:t>補助対象経費の２分の１以内とし，３０</w:t>
            </w:r>
            <w:r w:rsidR="0057290F">
              <w:rPr>
                <w:rFonts w:hint="eastAsia"/>
              </w:rPr>
              <w:t>０，０００</w:t>
            </w:r>
            <w:r w:rsidRPr="00B81C52">
              <w:rPr>
                <w:rFonts w:hint="eastAsia"/>
              </w:rPr>
              <w:t>円</w:t>
            </w:r>
            <w:r w:rsidR="0057290F">
              <w:rPr>
                <w:rFonts w:hint="eastAsia"/>
              </w:rPr>
              <w:t>を限度</w:t>
            </w:r>
            <w:r w:rsidR="00D004BE">
              <w:rPr>
                <w:rFonts w:hint="eastAsia"/>
              </w:rPr>
              <w:t>額</w:t>
            </w:r>
            <w:r w:rsidR="0057290F">
              <w:rPr>
                <w:rFonts w:hint="eastAsia"/>
              </w:rPr>
              <w:t>と</w:t>
            </w:r>
            <w:r w:rsidRPr="00B81C52">
              <w:rPr>
                <w:rFonts w:hint="eastAsia"/>
              </w:rPr>
              <w:t>する。</w:t>
            </w:r>
          </w:p>
        </w:tc>
      </w:tr>
      <w:tr w:rsidR="00E76543" w:rsidTr="009D49D1">
        <w:trPr>
          <w:trHeight w:hRule="exact" w:val="454"/>
        </w:trPr>
        <w:tc>
          <w:tcPr>
            <w:tcW w:w="1135" w:type="dxa"/>
            <w:vMerge/>
            <w:tcMar>
              <w:left w:w="57" w:type="dxa"/>
              <w:right w:w="57" w:type="dxa"/>
            </w:tcMar>
            <w:vAlign w:val="center"/>
          </w:tcPr>
          <w:p w:rsidR="00E76543" w:rsidRDefault="00E76543" w:rsidP="008E5A07">
            <w:pPr>
              <w:jc w:val="left"/>
            </w:pPr>
          </w:p>
        </w:tc>
        <w:tc>
          <w:tcPr>
            <w:tcW w:w="5448" w:type="dxa"/>
            <w:tcMar>
              <w:left w:w="57" w:type="dxa"/>
              <w:right w:w="57" w:type="dxa"/>
            </w:tcMar>
            <w:vAlign w:val="center"/>
          </w:tcPr>
          <w:p w:rsidR="00E76543" w:rsidRDefault="00FE2FF8" w:rsidP="008C2210">
            <w:r>
              <w:rPr>
                <w:rFonts w:hint="eastAsia"/>
              </w:rPr>
              <w:t>２　機械・装置等の購入またはリースに要する経費</w:t>
            </w:r>
          </w:p>
        </w:tc>
        <w:tc>
          <w:tcPr>
            <w:tcW w:w="2219" w:type="dxa"/>
            <w:vMerge/>
            <w:tcMar>
              <w:left w:w="57" w:type="dxa"/>
              <w:right w:w="57" w:type="dxa"/>
            </w:tcMar>
            <w:vAlign w:val="center"/>
          </w:tcPr>
          <w:p w:rsidR="00E76543" w:rsidRDefault="00E76543" w:rsidP="00012950"/>
        </w:tc>
      </w:tr>
      <w:tr w:rsidR="00E76543" w:rsidTr="009D49D1">
        <w:trPr>
          <w:trHeight w:hRule="exact" w:val="454"/>
        </w:trPr>
        <w:tc>
          <w:tcPr>
            <w:tcW w:w="1135" w:type="dxa"/>
            <w:vMerge/>
            <w:tcMar>
              <w:left w:w="57" w:type="dxa"/>
              <w:right w:w="57" w:type="dxa"/>
            </w:tcMar>
          </w:tcPr>
          <w:p w:rsidR="00E76543" w:rsidRDefault="00E76543" w:rsidP="008E5A07">
            <w:pPr>
              <w:jc w:val="left"/>
            </w:pPr>
          </w:p>
        </w:tc>
        <w:tc>
          <w:tcPr>
            <w:tcW w:w="5448" w:type="dxa"/>
            <w:tcBorders>
              <w:bottom w:val="single" w:sz="4" w:space="0" w:color="auto"/>
            </w:tcBorders>
            <w:tcMar>
              <w:left w:w="57" w:type="dxa"/>
              <w:right w:w="57" w:type="dxa"/>
            </w:tcMar>
            <w:vAlign w:val="center"/>
          </w:tcPr>
          <w:p w:rsidR="00E76543" w:rsidRPr="004A1654" w:rsidRDefault="00FE2FF8" w:rsidP="008C2210">
            <w:r>
              <w:rPr>
                <w:rFonts w:hint="eastAsia"/>
              </w:rPr>
              <w:t>３　その他必要と認められる経費</w:t>
            </w:r>
          </w:p>
        </w:tc>
        <w:tc>
          <w:tcPr>
            <w:tcW w:w="2219" w:type="dxa"/>
            <w:vMerge/>
            <w:tcMar>
              <w:left w:w="57" w:type="dxa"/>
              <w:right w:w="57" w:type="dxa"/>
            </w:tcMar>
            <w:vAlign w:val="center"/>
          </w:tcPr>
          <w:p w:rsidR="00E76543" w:rsidRDefault="00E76543" w:rsidP="00012950"/>
        </w:tc>
      </w:tr>
      <w:tr w:rsidR="00E76543" w:rsidTr="009D49D1">
        <w:trPr>
          <w:trHeight w:hRule="exact" w:val="454"/>
        </w:trPr>
        <w:tc>
          <w:tcPr>
            <w:tcW w:w="1135" w:type="dxa"/>
            <w:vMerge w:val="restart"/>
            <w:tcMar>
              <w:left w:w="57" w:type="dxa"/>
              <w:right w:w="57" w:type="dxa"/>
            </w:tcMar>
            <w:vAlign w:val="center"/>
          </w:tcPr>
          <w:p w:rsidR="00E76543" w:rsidRDefault="00FE2FF8" w:rsidP="008E5A07">
            <w:pPr>
              <w:ind w:left="2"/>
              <w:jc w:val="left"/>
            </w:pPr>
            <w:r>
              <w:rPr>
                <w:rFonts w:hint="eastAsia"/>
              </w:rPr>
              <w:t>開発推進活動事業</w:t>
            </w:r>
          </w:p>
        </w:tc>
        <w:tc>
          <w:tcPr>
            <w:tcW w:w="5448" w:type="dxa"/>
            <w:tcBorders>
              <w:top w:val="single" w:sz="4" w:space="0" w:color="auto"/>
            </w:tcBorders>
            <w:tcMar>
              <w:left w:w="57" w:type="dxa"/>
              <w:right w:w="57" w:type="dxa"/>
            </w:tcMar>
            <w:vAlign w:val="center"/>
          </w:tcPr>
          <w:p w:rsidR="00E76543" w:rsidRPr="004A1654" w:rsidRDefault="00FE2FF8" w:rsidP="008C2210">
            <w:r>
              <w:rPr>
                <w:rFonts w:hint="eastAsia"/>
              </w:rPr>
              <w:t>１　調査研究や技術習得に要する経費</w:t>
            </w:r>
          </w:p>
        </w:tc>
        <w:tc>
          <w:tcPr>
            <w:tcW w:w="2219" w:type="dxa"/>
            <w:vMerge w:val="restart"/>
            <w:tcMar>
              <w:left w:w="57" w:type="dxa"/>
              <w:right w:w="57" w:type="dxa"/>
            </w:tcMar>
            <w:vAlign w:val="center"/>
          </w:tcPr>
          <w:p w:rsidR="00E76543" w:rsidRDefault="00FE2FF8" w:rsidP="0057290F">
            <w:r>
              <w:rPr>
                <w:rFonts w:hint="eastAsia"/>
              </w:rPr>
              <w:t>補助対象経費の２分の１以内とし，２０</w:t>
            </w:r>
            <w:r w:rsidR="0057290F">
              <w:rPr>
                <w:rFonts w:hint="eastAsia"/>
              </w:rPr>
              <w:t>０，０００</w:t>
            </w:r>
            <w:r w:rsidRPr="00B81C52">
              <w:rPr>
                <w:rFonts w:hint="eastAsia"/>
              </w:rPr>
              <w:t>円</w:t>
            </w:r>
            <w:r w:rsidR="0057290F">
              <w:rPr>
                <w:rFonts w:hint="eastAsia"/>
              </w:rPr>
              <w:t>を限度</w:t>
            </w:r>
            <w:r w:rsidR="00D004BE">
              <w:rPr>
                <w:rFonts w:hint="eastAsia"/>
              </w:rPr>
              <w:t>額</w:t>
            </w:r>
            <w:r w:rsidRPr="00B81C52">
              <w:rPr>
                <w:rFonts w:hint="eastAsia"/>
              </w:rPr>
              <w:t>とする。</w:t>
            </w:r>
          </w:p>
        </w:tc>
      </w:tr>
      <w:tr w:rsidR="00E76543" w:rsidTr="009D49D1">
        <w:trPr>
          <w:trHeight w:hRule="exact" w:val="454"/>
        </w:trPr>
        <w:tc>
          <w:tcPr>
            <w:tcW w:w="1135" w:type="dxa"/>
            <w:vMerge/>
            <w:tcMar>
              <w:left w:w="57" w:type="dxa"/>
              <w:right w:w="57" w:type="dxa"/>
            </w:tcMar>
            <w:vAlign w:val="center"/>
          </w:tcPr>
          <w:p w:rsidR="00E76543" w:rsidRDefault="00E76543" w:rsidP="008E5A07">
            <w:pPr>
              <w:jc w:val="left"/>
            </w:pPr>
          </w:p>
        </w:tc>
        <w:tc>
          <w:tcPr>
            <w:tcW w:w="5448" w:type="dxa"/>
            <w:tcBorders>
              <w:top w:val="nil"/>
            </w:tcBorders>
            <w:tcMar>
              <w:left w:w="57" w:type="dxa"/>
              <w:right w:w="57" w:type="dxa"/>
            </w:tcMar>
            <w:vAlign w:val="center"/>
          </w:tcPr>
          <w:p w:rsidR="00E76543" w:rsidRDefault="00FE2FF8" w:rsidP="008C2210">
            <w:r>
              <w:rPr>
                <w:rFonts w:hint="eastAsia"/>
              </w:rPr>
              <w:t>２　外部専門家等から指導助言に要する経費</w:t>
            </w:r>
          </w:p>
        </w:tc>
        <w:tc>
          <w:tcPr>
            <w:tcW w:w="2219" w:type="dxa"/>
            <w:vMerge/>
            <w:tcMar>
              <w:left w:w="57" w:type="dxa"/>
              <w:right w:w="57" w:type="dxa"/>
            </w:tcMar>
            <w:vAlign w:val="center"/>
          </w:tcPr>
          <w:p w:rsidR="00E76543" w:rsidRDefault="00E76543" w:rsidP="00012950"/>
        </w:tc>
      </w:tr>
      <w:tr w:rsidR="00E76543" w:rsidTr="009D49D1">
        <w:trPr>
          <w:trHeight w:hRule="exact" w:val="454"/>
        </w:trPr>
        <w:tc>
          <w:tcPr>
            <w:tcW w:w="1135" w:type="dxa"/>
            <w:vMerge/>
            <w:tcMar>
              <w:left w:w="57" w:type="dxa"/>
              <w:right w:w="57" w:type="dxa"/>
            </w:tcMar>
            <w:vAlign w:val="center"/>
          </w:tcPr>
          <w:p w:rsidR="00E76543" w:rsidRDefault="00E76543" w:rsidP="008E5A07">
            <w:pPr>
              <w:jc w:val="left"/>
            </w:pPr>
          </w:p>
        </w:tc>
        <w:tc>
          <w:tcPr>
            <w:tcW w:w="5448" w:type="dxa"/>
            <w:tcMar>
              <w:left w:w="57" w:type="dxa"/>
              <w:right w:w="57" w:type="dxa"/>
            </w:tcMar>
            <w:vAlign w:val="center"/>
          </w:tcPr>
          <w:p w:rsidR="00E76543" w:rsidRPr="004A1654" w:rsidRDefault="00FE2FF8" w:rsidP="008C2210">
            <w:r>
              <w:rPr>
                <w:rFonts w:hint="eastAsia"/>
              </w:rPr>
              <w:t>３　農産物や調味料等の原料の購入に要する経費</w:t>
            </w:r>
          </w:p>
        </w:tc>
        <w:tc>
          <w:tcPr>
            <w:tcW w:w="2219" w:type="dxa"/>
            <w:vMerge/>
            <w:tcMar>
              <w:left w:w="57" w:type="dxa"/>
              <w:right w:w="57" w:type="dxa"/>
            </w:tcMar>
            <w:vAlign w:val="center"/>
          </w:tcPr>
          <w:p w:rsidR="00E76543" w:rsidRDefault="00E76543" w:rsidP="00012950"/>
        </w:tc>
      </w:tr>
      <w:tr w:rsidR="00E76543" w:rsidTr="009D49D1">
        <w:trPr>
          <w:trHeight w:hRule="exact" w:val="454"/>
        </w:trPr>
        <w:tc>
          <w:tcPr>
            <w:tcW w:w="1135" w:type="dxa"/>
            <w:vMerge/>
            <w:tcMar>
              <w:left w:w="57" w:type="dxa"/>
              <w:right w:w="57" w:type="dxa"/>
            </w:tcMar>
          </w:tcPr>
          <w:p w:rsidR="00E76543" w:rsidRDefault="00E76543" w:rsidP="008E5A07">
            <w:pPr>
              <w:jc w:val="left"/>
            </w:pPr>
          </w:p>
        </w:tc>
        <w:tc>
          <w:tcPr>
            <w:tcW w:w="5448" w:type="dxa"/>
            <w:tcMar>
              <w:left w:w="57" w:type="dxa"/>
              <w:right w:w="57" w:type="dxa"/>
            </w:tcMar>
            <w:vAlign w:val="center"/>
          </w:tcPr>
          <w:p w:rsidR="00E76543" w:rsidRPr="004A1654" w:rsidRDefault="00FE2FF8" w:rsidP="008C2210">
            <w:r>
              <w:rPr>
                <w:rFonts w:hint="eastAsia"/>
              </w:rPr>
              <w:t>４　委託加工に要する経費</w:t>
            </w:r>
          </w:p>
        </w:tc>
        <w:tc>
          <w:tcPr>
            <w:tcW w:w="2219" w:type="dxa"/>
            <w:vMerge/>
            <w:tcMar>
              <w:left w:w="57" w:type="dxa"/>
              <w:right w:w="57" w:type="dxa"/>
            </w:tcMar>
            <w:vAlign w:val="center"/>
          </w:tcPr>
          <w:p w:rsidR="00E76543" w:rsidRDefault="00E76543" w:rsidP="00012950"/>
        </w:tc>
      </w:tr>
      <w:tr w:rsidR="00E76543" w:rsidTr="009D49D1">
        <w:trPr>
          <w:trHeight w:hRule="exact" w:val="454"/>
        </w:trPr>
        <w:tc>
          <w:tcPr>
            <w:tcW w:w="1135" w:type="dxa"/>
            <w:vMerge/>
            <w:tcMar>
              <w:left w:w="57" w:type="dxa"/>
              <w:right w:w="57" w:type="dxa"/>
            </w:tcMar>
          </w:tcPr>
          <w:p w:rsidR="00E76543" w:rsidRDefault="00E76543" w:rsidP="008E5A07">
            <w:pPr>
              <w:jc w:val="left"/>
            </w:pPr>
          </w:p>
        </w:tc>
        <w:tc>
          <w:tcPr>
            <w:tcW w:w="5448" w:type="dxa"/>
            <w:tcMar>
              <w:left w:w="57" w:type="dxa"/>
              <w:right w:w="57" w:type="dxa"/>
            </w:tcMar>
            <w:vAlign w:val="center"/>
          </w:tcPr>
          <w:p w:rsidR="00E76543" w:rsidRPr="00A14BD1" w:rsidRDefault="00FE2FF8" w:rsidP="008C2210">
            <w:r>
              <w:rPr>
                <w:rFonts w:hint="eastAsia"/>
              </w:rPr>
              <w:t>５　包装デザイン等の開発に要する経費</w:t>
            </w:r>
          </w:p>
        </w:tc>
        <w:tc>
          <w:tcPr>
            <w:tcW w:w="2219" w:type="dxa"/>
            <w:vMerge/>
            <w:tcMar>
              <w:left w:w="57" w:type="dxa"/>
              <w:right w:w="57" w:type="dxa"/>
            </w:tcMar>
            <w:vAlign w:val="center"/>
          </w:tcPr>
          <w:p w:rsidR="00E76543" w:rsidRDefault="00E76543" w:rsidP="00012950"/>
        </w:tc>
      </w:tr>
      <w:tr w:rsidR="00E76543" w:rsidTr="009D49D1">
        <w:trPr>
          <w:trHeight w:hRule="exact" w:val="454"/>
        </w:trPr>
        <w:tc>
          <w:tcPr>
            <w:tcW w:w="1135" w:type="dxa"/>
            <w:vMerge/>
            <w:tcMar>
              <w:left w:w="57" w:type="dxa"/>
              <w:right w:w="57" w:type="dxa"/>
            </w:tcMar>
          </w:tcPr>
          <w:p w:rsidR="00E76543" w:rsidRDefault="00E76543" w:rsidP="008E5A07">
            <w:pPr>
              <w:jc w:val="left"/>
            </w:pPr>
          </w:p>
        </w:tc>
        <w:tc>
          <w:tcPr>
            <w:tcW w:w="5448" w:type="dxa"/>
            <w:tcMar>
              <w:left w:w="57" w:type="dxa"/>
              <w:right w:w="57" w:type="dxa"/>
            </w:tcMar>
            <w:vAlign w:val="center"/>
          </w:tcPr>
          <w:p w:rsidR="00E76543" w:rsidRPr="004A1654" w:rsidRDefault="00FE2FF8" w:rsidP="008C2210">
            <w:r>
              <w:rPr>
                <w:rFonts w:hint="eastAsia"/>
              </w:rPr>
              <w:t>６　農産物・加工品等の成分分析に要する経費</w:t>
            </w:r>
          </w:p>
        </w:tc>
        <w:tc>
          <w:tcPr>
            <w:tcW w:w="2219" w:type="dxa"/>
            <w:vMerge/>
            <w:tcMar>
              <w:left w:w="57" w:type="dxa"/>
              <w:right w:w="57" w:type="dxa"/>
            </w:tcMar>
            <w:vAlign w:val="center"/>
          </w:tcPr>
          <w:p w:rsidR="00E76543" w:rsidRDefault="00E76543" w:rsidP="00012950"/>
        </w:tc>
      </w:tr>
      <w:tr w:rsidR="00E76543" w:rsidTr="009D49D1">
        <w:trPr>
          <w:trHeight w:hRule="exact" w:val="454"/>
        </w:trPr>
        <w:tc>
          <w:tcPr>
            <w:tcW w:w="1135" w:type="dxa"/>
            <w:vMerge/>
            <w:tcMar>
              <w:left w:w="57" w:type="dxa"/>
              <w:right w:w="57" w:type="dxa"/>
            </w:tcMar>
          </w:tcPr>
          <w:p w:rsidR="00E76543" w:rsidRDefault="00E76543" w:rsidP="008E5A07">
            <w:pPr>
              <w:jc w:val="left"/>
            </w:pPr>
          </w:p>
        </w:tc>
        <w:tc>
          <w:tcPr>
            <w:tcW w:w="5448" w:type="dxa"/>
            <w:tcMar>
              <w:left w:w="57" w:type="dxa"/>
              <w:right w:w="57" w:type="dxa"/>
            </w:tcMar>
            <w:vAlign w:val="center"/>
          </w:tcPr>
          <w:p w:rsidR="00E76543" w:rsidRPr="004A1654" w:rsidRDefault="00FE2FF8" w:rsidP="008C2210">
            <w:r>
              <w:rPr>
                <w:rFonts w:hint="eastAsia"/>
              </w:rPr>
              <w:t>７　その他必要と認められる経費</w:t>
            </w:r>
          </w:p>
        </w:tc>
        <w:tc>
          <w:tcPr>
            <w:tcW w:w="2219" w:type="dxa"/>
            <w:vMerge/>
            <w:tcMar>
              <w:left w:w="57" w:type="dxa"/>
              <w:right w:w="57" w:type="dxa"/>
            </w:tcMar>
            <w:vAlign w:val="center"/>
          </w:tcPr>
          <w:p w:rsidR="00E76543" w:rsidRDefault="00E76543" w:rsidP="00012950"/>
        </w:tc>
      </w:tr>
      <w:tr w:rsidR="00E76543" w:rsidTr="009D49D1">
        <w:trPr>
          <w:trHeight w:hRule="exact" w:val="454"/>
        </w:trPr>
        <w:tc>
          <w:tcPr>
            <w:tcW w:w="1135" w:type="dxa"/>
            <w:vMerge w:val="restart"/>
            <w:tcMar>
              <w:left w:w="57" w:type="dxa"/>
              <w:right w:w="57" w:type="dxa"/>
            </w:tcMar>
            <w:vAlign w:val="center"/>
          </w:tcPr>
          <w:p w:rsidR="00E76543" w:rsidRPr="00B81C52" w:rsidRDefault="00FE2FF8" w:rsidP="008E5A07">
            <w:pPr>
              <w:jc w:val="left"/>
            </w:pPr>
            <w:r>
              <w:rPr>
                <w:rFonts w:hint="eastAsia"/>
              </w:rPr>
              <w:t>ＰＲ</w:t>
            </w:r>
            <w:r w:rsidRPr="00B81C52">
              <w:rPr>
                <w:rFonts w:hint="eastAsia"/>
              </w:rPr>
              <w:t>事業</w:t>
            </w:r>
          </w:p>
        </w:tc>
        <w:tc>
          <w:tcPr>
            <w:tcW w:w="5448" w:type="dxa"/>
            <w:tcMar>
              <w:left w:w="57" w:type="dxa"/>
              <w:right w:w="57" w:type="dxa"/>
            </w:tcMar>
            <w:vAlign w:val="center"/>
          </w:tcPr>
          <w:p w:rsidR="00E76543" w:rsidRPr="004A1654" w:rsidRDefault="00FE2FF8" w:rsidP="008C2210">
            <w:r>
              <w:rPr>
                <w:rFonts w:hint="eastAsia"/>
              </w:rPr>
              <w:t>１　直売所等への出品に要する経費</w:t>
            </w:r>
          </w:p>
        </w:tc>
        <w:tc>
          <w:tcPr>
            <w:tcW w:w="2219" w:type="dxa"/>
            <w:vMerge w:val="restart"/>
            <w:tcMar>
              <w:left w:w="57" w:type="dxa"/>
              <w:right w:w="57" w:type="dxa"/>
            </w:tcMar>
            <w:vAlign w:val="center"/>
          </w:tcPr>
          <w:p w:rsidR="00E76543" w:rsidRPr="00012950" w:rsidRDefault="00FE2FF8" w:rsidP="0057290F">
            <w:r>
              <w:rPr>
                <w:rFonts w:hint="eastAsia"/>
              </w:rPr>
              <w:t>補助対象経費の２分の１以内とし，１０</w:t>
            </w:r>
            <w:r w:rsidR="0057290F">
              <w:rPr>
                <w:rFonts w:hint="eastAsia"/>
              </w:rPr>
              <w:t>０，０００</w:t>
            </w:r>
            <w:r w:rsidRPr="00B81C52">
              <w:rPr>
                <w:rFonts w:hint="eastAsia"/>
              </w:rPr>
              <w:t>円</w:t>
            </w:r>
            <w:r w:rsidR="0057290F">
              <w:rPr>
                <w:rFonts w:hint="eastAsia"/>
              </w:rPr>
              <w:t>を限度</w:t>
            </w:r>
            <w:r w:rsidR="00D004BE">
              <w:rPr>
                <w:rFonts w:hint="eastAsia"/>
              </w:rPr>
              <w:lastRenderedPageBreak/>
              <w:t>額</w:t>
            </w:r>
            <w:r w:rsidRPr="00B81C52">
              <w:rPr>
                <w:rFonts w:hint="eastAsia"/>
              </w:rPr>
              <w:t>とする。</w:t>
            </w:r>
          </w:p>
        </w:tc>
      </w:tr>
      <w:tr w:rsidR="00E76543" w:rsidTr="009D49D1">
        <w:trPr>
          <w:trHeight w:hRule="exact" w:val="454"/>
        </w:trPr>
        <w:tc>
          <w:tcPr>
            <w:tcW w:w="1135" w:type="dxa"/>
            <w:vMerge/>
            <w:tcMar>
              <w:left w:w="57" w:type="dxa"/>
              <w:right w:w="57" w:type="dxa"/>
            </w:tcMar>
          </w:tcPr>
          <w:p w:rsidR="00E76543" w:rsidRDefault="00E76543" w:rsidP="00A14BD1"/>
        </w:tc>
        <w:tc>
          <w:tcPr>
            <w:tcW w:w="5448" w:type="dxa"/>
            <w:tcMar>
              <w:left w:w="57" w:type="dxa"/>
              <w:right w:w="57" w:type="dxa"/>
            </w:tcMar>
            <w:vAlign w:val="center"/>
          </w:tcPr>
          <w:p w:rsidR="00E76543" w:rsidRPr="004A1654" w:rsidRDefault="00FE2FF8" w:rsidP="008C2210">
            <w:r>
              <w:rPr>
                <w:rFonts w:hint="eastAsia"/>
              </w:rPr>
              <w:t>２　商品展示会等への参加に要する経費</w:t>
            </w:r>
          </w:p>
        </w:tc>
        <w:tc>
          <w:tcPr>
            <w:tcW w:w="2219" w:type="dxa"/>
            <w:vMerge/>
            <w:tcMar>
              <w:left w:w="57" w:type="dxa"/>
              <w:right w:w="57" w:type="dxa"/>
            </w:tcMar>
          </w:tcPr>
          <w:p w:rsidR="00E76543" w:rsidRDefault="00E76543" w:rsidP="00A14BD1"/>
        </w:tc>
      </w:tr>
      <w:tr w:rsidR="00E76543" w:rsidTr="009D49D1">
        <w:trPr>
          <w:trHeight w:hRule="exact" w:val="454"/>
        </w:trPr>
        <w:tc>
          <w:tcPr>
            <w:tcW w:w="1135" w:type="dxa"/>
            <w:vMerge/>
            <w:tcMar>
              <w:left w:w="57" w:type="dxa"/>
              <w:right w:w="57" w:type="dxa"/>
            </w:tcMar>
          </w:tcPr>
          <w:p w:rsidR="00E76543" w:rsidRDefault="00E76543" w:rsidP="00A14BD1"/>
        </w:tc>
        <w:tc>
          <w:tcPr>
            <w:tcW w:w="5448" w:type="dxa"/>
            <w:tcBorders>
              <w:bottom w:val="single" w:sz="4" w:space="0" w:color="auto"/>
            </w:tcBorders>
            <w:tcMar>
              <w:left w:w="57" w:type="dxa"/>
              <w:right w:w="57" w:type="dxa"/>
            </w:tcMar>
            <w:vAlign w:val="center"/>
          </w:tcPr>
          <w:p w:rsidR="00E76543" w:rsidRPr="00465633" w:rsidRDefault="00FE2FF8" w:rsidP="008C2210">
            <w:pPr>
              <w:ind w:left="453" w:hangingChars="200" w:hanging="453"/>
            </w:pPr>
            <w:r>
              <w:rPr>
                <w:rFonts w:hint="eastAsia"/>
              </w:rPr>
              <w:t>３　広告・宣伝に要する経費</w:t>
            </w:r>
          </w:p>
        </w:tc>
        <w:tc>
          <w:tcPr>
            <w:tcW w:w="2219" w:type="dxa"/>
            <w:vMerge/>
            <w:tcMar>
              <w:left w:w="57" w:type="dxa"/>
              <w:right w:w="57" w:type="dxa"/>
            </w:tcMar>
          </w:tcPr>
          <w:p w:rsidR="00E76543" w:rsidRDefault="00E76543" w:rsidP="00A14BD1"/>
        </w:tc>
      </w:tr>
      <w:tr w:rsidR="00E76543" w:rsidTr="009D49D1">
        <w:trPr>
          <w:trHeight w:hRule="exact" w:val="454"/>
        </w:trPr>
        <w:tc>
          <w:tcPr>
            <w:tcW w:w="1135" w:type="dxa"/>
            <w:vMerge/>
            <w:tcBorders>
              <w:bottom w:val="single" w:sz="4" w:space="0" w:color="auto"/>
            </w:tcBorders>
            <w:tcMar>
              <w:left w:w="57" w:type="dxa"/>
              <w:right w:w="57" w:type="dxa"/>
            </w:tcMar>
          </w:tcPr>
          <w:p w:rsidR="00E76543" w:rsidRDefault="00E76543" w:rsidP="00A14BD1"/>
        </w:tc>
        <w:tc>
          <w:tcPr>
            <w:tcW w:w="5448" w:type="dxa"/>
            <w:tcBorders>
              <w:bottom w:val="single" w:sz="4" w:space="0" w:color="auto"/>
            </w:tcBorders>
            <w:tcMar>
              <w:left w:w="57" w:type="dxa"/>
              <w:right w:w="57" w:type="dxa"/>
            </w:tcMar>
            <w:vAlign w:val="center"/>
          </w:tcPr>
          <w:p w:rsidR="00E76543" w:rsidRDefault="00FE2FF8" w:rsidP="008C2210">
            <w:pPr>
              <w:ind w:left="453" w:hangingChars="200" w:hanging="453"/>
            </w:pPr>
            <w:r>
              <w:rPr>
                <w:rFonts w:hint="eastAsia"/>
              </w:rPr>
              <w:t>４　その他必要と認められる経費</w:t>
            </w:r>
          </w:p>
        </w:tc>
        <w:tc>
          <w:tcPr>
            <w:tcW w:w="2219" w:type="dxa"/>
            <w:vMerge/>
            <w:tcBorders>
              <w:bottom w:val="single" w:sz="4" w:space="0" w:color="auto"/>
            </w:tcBorders>
            <w:tcMar>
              <w:left w:w="57" w:type="dxa"/>
              <w:right w:w="57" w:type="dxa"/>
            </w:tcMar>
          </w:tcPr>
          <w:p w:rsidR="00E76543" w:rsidRDefault="00E76543" w:rsidP="00A14BD1"/>
        </w:tc>
      </w:tr>
    </w:tbl>
    <w:p w:rsidR="004559F6" w:rsidRDefault="004559F6" w:rsidP="004559F6">
      <w:pPr>
        <w:widowControl/>
        <w:ind w:leftChars="100" w:left="227"/>
        <w:jc w:val="left"/>
      </w:pPr>
      <w:r>
        <w:rPr>
          <w:rFonts w:hint="eastAsia"/>
        </w:rPr>
        <w:lastRenderedPageBreak/>
        <w:t>備考</w:t>
      </w:r>
    </w:p>
    <w:p w:rsidR="004559F6" w:rsidRDefault="004559F6" w:rsidP="004559F6">
      <w:pPr>
        <w:widowControl/>
        <w:ind w:leftChars="200" w:left="680" w:hangingChars="100" w:hanging="227"/>
        <w:jc w:val="left"/>
      </w:pPr>
      <w:r>
        <w:rPr>
          <w:rFonts w:hint="eastAsia"/>
        </w:rPr>
        <w:t xml:space="preserve">１　</w:t>
      </w:r>
      <w:r w:rsidRPr="004559F6">
        <w:rPr>
          <w:rFonts w:hint="eastAsia"/>
        </w:rPr>
        <w:t>補助対象経費</w:t>
      </w:r>
      <w:r>
        <w:rPr>
          <w:rFonts w:hint="eastAsia"/>
        </w:rPr>
        <w:t>は，消費税を除いた額とする。</w:t>
      </w:r>
    </w:p>
    <w:p w:rsidR="004559F6" w:rsidRDefault="004559F6" w:rsidP="004559F6">
      <w:pPr>
        <w:widowControl/>
        <w:ind w:leftChars="200" w:left="680" w:hangingChars="100" w:hanging="227"/>
        <w:jc w:val="left"/>
      </w:pPr>
      <w:r>
        <w:rPr>
          <w:rFonts w:hint="eastAsia"/>
        </w:rPr>
        <w:t>２　補助金の額に１，０００</w:t>
      </w:r>
      <w:r w:rsidRPr="00B408FB">
        <w:rPr>
          <w:rFonts w:hint="eastAsia"/>
        </w:rPr>
        <w:t>円未満</w:t>
      </w:r>
      <w:r>
        <w:rPr>
          <w:rFonts w:hint="eastAsia"/>
        </w:rPr>
        <w:t>の端数があるとき</w:t>
      </w:r>
      <w:r w:rsidRPr="00B408FB">
        <w:rPr>
          <w:rFonts w:hint="eastAsia"/>
        </w:rPr>
        <w:t>は</w:t>
      </w:r>
      <w:r>
        <w:rPr>
          <w:rFonts w:hint="eastAsia"/>
        </w:rPr>
        <w:t>，当該端数を切り捨てた額とする。</w:t>
      </w:r>
    </w:p>
    <w:p w:rsidR="00057170" w:rsidRDefault="00057170">
      <w:pPr>
        <w:widowControl/>
        <w:jc w:val="left"/>
      </w:pPr>
      <w:bookmarkStart w:id="0" w:name="_GoBack"/>
      <w:bookmarkEnd w:id="0"/>
    </w:p>
    <w:sectPr w:rsidR="00057170" w:rsidSect="008E5A07">
      <w:pgSz w:w="11906" w:h="16838" w:code="9"/>
      <w:pgMar w:top="1418" w:right="1418" w:bottom="1418" w:left="1418" w:header="851" w:footer="992" w:gutter="0"/>
      <w:cols w:space="425"/>
      <w:docGrid w:type="linesAndChars" w:linePitch="350" w:charSpace="1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3EB" w:rsidRDefault="002033EB" w:rsidP="001B67DE">
      <w:r>
        <w:separator/>
      </w:r>
    </w:p>
  </w:endnote>
  <w:endnote w:type="continuationSeparator" w:id="0">
    <w:p w:rsidR="002033EB" w:rsidRDefault="002033EB" w:rsidP="001B67D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3EB" w:rsidRDefault="002033EB" w:rsidP="001B67DE">
      <w:r>
        <w:separator/>
      </w:r>
    </w:p>
  </w:footnote>
  <w:footnote w:type="continuationSeparator" w:id="0">
    <w:p w:rsidR="002033EB" w:rsidRDefault="002033EB" w:rsidP="001B67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E3994"/>
    <w:multiLevelType w:val="hybridMultilevel"/>
    <w:tmpl w:val="344EF4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7"/>
  <w:drawingGridVerticalSpacing w:val="350"/>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09F8"/>
    <w:rsid w:val="00003325"/>
    <w:rsid w:val="00003369"/>
    <w:rsid w:val="00012950"/>
    <w:rsid w:val="0001333E"/>
    <w:rsid w:val="00014FF8"/>
    <w:rsid w:val="000243EF"/>
    <w:rsid w:val="00037764"/>
    <w:rsid w:val="0004540B"/>
    <w:rsid w:val="000468E0"/>
    <w:rsid w:val="000477FB"/>
    <w:rsid w:val="00053066"/>
    <w:rsid w:val="00057170"/>
    <w:rsid w:val="00075491"/>
    <w:rsid w:val="000875F9"/>
    <w:rsid w:val="00090784"/>
    <w:rsid w:val="000B046F"/>
    <w:rsid w:val="000B1B88"/>
    <w:rsid w:val="000B436E"/>
    <w:rsid w:val="000B4AF4"/>
    <w:rsid w:val="000B788D"/>
    <w:rsid w:val="000C6784"/>
    <w:rsid w:val="000C7E40"/>
    <w:rsid w:val="000E783C"/>
    <w:rsid w:val="00101DCE"/>
    <w:rsid w:val="0010599E"/>
    <w:rsid w:val="00110BD2"/>
    <w:rsid w:val="001261CF"/>
    <w:rsid w:val="00146DC2"/>
    <w:rsid w:val="00161346"/>
    <w:rsid w:val="001674EA"/>
    <w:rsid w:val="00177339"/>
    <w:rsid w:val="00181118"/>
    <w:rsid w:val="0018271C"/>
    <w:rsid w:val="0018504F"/>
    <w:rsid w:val="00194BEE"/>
    <w:rsid w:val="0019521D"/>
    <w:rsid w:val="001A0AF5"/>
    <w:rsid w:val="001B67DE"/>
    <w:rsid w:val="001C2CC2"/>
    <w:rsid w:val="001E2601"/>
    <w:rsid w:val="001F296C"/>
    <w:rsid w:val="002033EB"/>
    <w:rsid w:val="00206A76"/>
    <w:rsid w:val="00212F9B"/>
    <w:rsid w:val="00260A99"/>
    <w:rsid w:val="0027644C"/>
    <w:rsid w:val="00292109"/>
    <w:rsid w:val="002954E0"/>
    <w:rsid w:val="00295638"/>
    <w:rsid w:val="002C5424"/>
    <w:rsid w:val="002C5CAA"/>
    <w:rsid w:val="002D7FA3"/>
    <w:rsid w:val="002E1BF0"/>
    <w:rsid w:val="00305503"/>
    <w:rsid w:val="0033358F"/>
    <w:rsid w:val="00340A32"/>
    <w:rsid w:val="00342B4F"/>
    <w:rsid w:val="00345686"/>
    <w:rsid w:val="003536FB"/>
    <w:rsid w:val="00353B8B"/>
    <w:rsid w:val="00356384"/>
    <w:rsid w:val="00360DE6"/>
    <w:rsid w:val="00361E77"/>
    <w:rsid w:val="0038062F"/>
    <w:rsid w:val="00390A60"/>
    <w:rsid w:val="00390C49"/>
    <w:rsid w:val="003C3DAE"/>
    <w:rsid w:val="003C6E08"/>
    <w:rsid w:val="003D79AD"/>
    <w:rsid w:val="004202F9"/>
    <w:rsid w:val="00433C57"/>
    <w:rsid w:val="00436C53"/>
    <w:rsid w:val="00441B56"/>
    <w:rsid w:val="00454E5E"/>
    <w:rsid w:val="004559F6"/>
    <w:rsid w:val="00465633"/>
    <w:rsid w:val="00473D0F"/>
    <w:rsid w:val="0048148C"/>
    <w:rsid w:val="0049293F"/>
    <w:rsid w:val="00494C77"/>
    <w:rsid w:val="004A1654"/>
    <w:rsid w:val="004B7A25"/>
    <w:rsid w:val="004C4B50"/>
    <w:rsid w:val="004F4462"/>
    <w:rsid w:val="005021AB"/>
    <w:rsid w:val="00505369"/>
    <w:rsid w:val="00506322"/>
    <w:rsid w:val="00521E06"/>
    <w:rsid w:val="0052370D"/>
    <w:rsid w:val="00534C6A"/>
    <w:rsid w:val="00536150"/>
    <w:rsid w:val="00541DAF"/>
    <w:rsid w:val="00542A69"/>
    <w:rsid w:val="00545048"/>
    <w:rsid w:val="00546A7E"/>
    <w:rsid w:val="00554232"/>
    <w:rsid w:val="00571FAD"/>
    <w:rsid w:val="0057290F"/>
    <w:rsid w:val="00580DD6"/>
    <w:rsid w:val="0058712C"/>
    <w:rsid w:val="005921CD"/>
    <w:rsid w:val="005A1078"/>
    <w:rsid w:val="005A7F37"/>
    <w:rsid w:val="005B0E2C"/>
    <w:rsid w:val="005B3116"/>
    <w:rsid w:val="005C371A"/>
    <w:rsid w:val="005C5190"/>
    <w:rsid w:val="005D24D5"/>
    <w:rsid w:val="005D3CA2"/>
    <w:rsid w:val="005E5D33"/>
    <w:rsid w:val="005F015A"/>
    <w:rsid w:val="006021B6"/>
    <w:rsid w:val="006048DE"/>
    <w:rsid w:val="006108C9"/>
    <w:rsid w:val="006126E5"/>
    <w:rsid w:val="006155F4"/>
    <w:rsid w:val="006200D2"/>
    <w:rsid w:val="00640623"/>
    <w:rsid w:val="00651554"/>
    <w:rsid w:val="00664D5F"/>
    <w:rsid w:val="00672769"/>
    <w:rsid w:val="00677AF8"/>
    <w:rsid w:val="00683978"/>
    <w:rsid w:val="00694F79"/>
    <w:rsid w:val="0069521B"/>
    <w:rsid w:val="006A35CB"/>
    <w:rsid w:val="006B69BA"/>
    <w:rsid w:val="006C0AB6"/>
    <w:rsid w:val="006C569B"/>
    <w:rsid w:val="006E2620"/>
    <w:rsid w:val="00701AC1"/>
    <w:rsid w:val="007113F4"/>
    <w:rsid w:val="00715787"/>
    <w:rsid w:val="00720920"/>
    <w:rsid w:val="00732DA6"/>
    <w:rsid w:val="00733FA1"/>
    <w:rsid w:val="007377C1"/>
    <w:rsid w:val="00795B88"/>
    <w:rsid w:val="00795F56"/>
    <w:rsid w:val="007A0839"/>
    <w:rsid w:val="007A0CBB"/>
    <w:rsid w:val="007A4455"/>
    <w:rsid w:val="007B3098"/>
    <w:rsid w:val="007D0745"/>
    <w:rsid w:val="007D216C"/>
    <w:rsid w:val="007D45AD"/>
    <w:rsid w:val="007D56E5"/>
    <w:rsid w:val="007E4133"/>
    <w:rsid w:val="007F39EF"/>
    <w:rsid w:val="007F54BD"/>
    <w:rsid w:val="00807638"/>
    <w:rsid w:val="0081230F"/>
    <w:rsid w:val="0081598A"/>
    <w:rsid w:val="00835DE1"/>
    <w:rsid w:val="00860701"/>
    <w:rsid w:val="00867338"/>
    <w:rsid w:val="008675FF"/>
    <w:rsid w:val="00874BCD"/>
    <w:rsid w:val="00891A1F"/>
    <w:rsid w:val="008A1120"/>
    <w:rsid w:val="008B18C9"/>
    <w:rsid w:val="008B3D16"/>
    <w:rsid w:val="008B411B"/>
    <w:rsid w:val="008C2210"/>
    <w:rsid w:val="008C2EE9"/>
    <w:rsid w:val="008D54BB"/>
    <w:rsid w:val="008D635D"/>
    <w:rsid w:val="008E5A07"/>
    <w:rsid w:val="008F1D1A"/>
    <w:rsid w:val="008F2FEE"/>
    <w:rsid w:val="00901405"/>
    <w:rsid w:val="00902F06"/>
    <w:rsid w:val="009148AE"/>
    <w:rsid w:val="00914E30"/>
    <w:rsid w:val="009235D1"/>
    <w:rsid w:val="009242B4"/>
    <w:rsid w:val="0093234C"/>
    <w:rsid w:val="0093770D"/>
    <w:rsid w:val="00941382"/>
    <w:rsid w:val="009431BF"/>
    <w:rsid w:val="009620D5"/>
    <w:rsid w:val="0096376F"/>
    <w:rsid w:val="00964C02"/>
    <w:rsid w:val="00967299"/>
    <w:rsid w:val="00983E2C"/>
    <w:rsid w:val="009936C2"/>
    <w:rsid w:val="009967AE"/>
    <w:rsid w:val="0099685C"/>
    <w:rsid w:val="009B5A5E"/>
    <w:rsid w:val="009B7BD0"/>
    <w:rsid w:val="009C75EC"/>
    <w:rsid w:val="009D09F8"/>
    <w:rsid w:val="009D1B01"/>
    <w:rsid w:val="009D49D1"/>
    <w:rsid w:val="009D565E"/>
    <w:rsid w:val="009E36DE"/>
    <w:rsid w:val="009F162B"/>
    <w:rsid w:val="00A02AE0"/>
    <w:rsid w:val="00A07EED"/>
    <w:rsid w:val="00A14BD1"/>
    <w:rsid w:val="00A21AD9"/>
    <w:rsid w:val="00A52C09"/>
    <w:rsid w:val="00A5617B"/>
    <w:rsid w:val="00A674F8"/>
    <w:rsid w:val="00A70A64"/>
    <w:rsid w:val="00A73512"/>
    <w:rsid w:val="00A740CF"/>
    <w:rsid w:val="00A92D8E"/>
    <w:rsid w:val="00AA5646"/>
    <w:rsid w:val="00AB4859"/>
    <w:rsid w:val="00AC1005"/>
    <w:rsid w:val="00AD28AE"/>
    <w:rsid w:val="00AE062E"/>
    <w:rsid w:val="00AE58D1"/>
    <w:rsid w:val="00AE6338"/>
    <w:rsid w:val="00AF258D"/>
    <w:rsid w:val="00AF6294"/>
    <w:rsid w:val="00B215D8"/>
    <w:rsid w:val="00B228A3"/>
    <w:rsid w:val="00B22D0D"/>
    <w:rsid w:val="00B25E33"/>
    <w:rsid w:val="00B311C5"/>
    <w:rsid w:val="00B408FB"/>
    <w:rsid w:val="00B4332A"/>
    <w:rsid w:val="00B43864"/>
    <w:rsid w:val="00B676A4"/>
    <w:rsid w:val="00B71CA4"/>
    <w:rsid w:val="00B7669D"/>
    <w:rsid w:val="00B81C52"/>
    <w:rsid w:val="00B948C3"/>
    <w:rsid w:val="00BA72CC"/>
    <w:rsid w:val="00BB4991"/>
    <w:rsid w:val="00BD28F5"/>
    <w:rsid w:val="00BD3900"/>
    <w:rsid w:val="00C051FA"/>
    <w:rsid w:val="00C13D5E"/>
    <w:rsid w:val="00C14A09"/>
    <w:rsid w:val="00C253CD"/>
    <w:rsid w:val="00C427BC"/>
    <w:rsid w:val="00C47BA1"/>
    <w:rsid w:val="00C81583"/>
    <w:rsid w:val="00C90AB9"/>
    <w:rsid w:val="00C96F53"/>
    <w:rsid w:val="00CA2A87"/>
    <w:rsid w:val="00CB154C"/>
    <w:rsid w:val="00CB2578"/>
    <w:rsid w:val="00CB479C"/>
    <w:rsid w:val="00CB5F47"/>
    <w:rsid w:val="00CB5F68"/>
    <w:rsid w:val="00CC3B6B"/>
    <w:rsid w:val="00CC797F"/>
    <w:rsid w:val="00CD033B"/>
    <w:rsid w:val="00CD15BE"/>
    <w:rsid w:val="00CE0559"/>
    <w:rsid w:val="00CF086B"/>
    <w:rsid w:val="00CF4708"/>
    <w:rsid w:val="00D004BE"/>
    <w:rsid w:val="00D02020"/>
    <w:rsid w:val="00D036D1"/>
    <w:rsid w:val="00D15C7C"/>
    <w:rsid w:val="00D169B8"/>
    <w:rsid w:val="00D229DA"/>
    <w:rsid w:val="00D40A3C"/>
    <w:rsid w:val="00D41563"/>
    <w:rsid w:val="00D500B5"/>
    <w:rsid w:val="00D56145"/>
    <w:rsid w:val="00D6576D"/>
    <w:rsid w:val="00D8159A"/>
    <w:rsid w:val="00D82A9C"/>
    <w:rsid w:val="00D86034"/>
    <w:rsid w:val="00D90AF4"/>
    <w:rsid w:val="00D92A05"/>
    <w:rsid w:val="00D9555C"/>
    <w:rsid w:val="00DA2069"/>
    <w:rsid w:val="00DA7242"/>
    <w:rsid w:val="00DD27F1"/>
    <w:rsid w:val="00DF7AB3"/>
    <w:rsid w:val="00E108B3"/>
    <w:rsid w:val="00E27411"/>
    <w:rsid w:val="00E738CD"/>
    <w:rsid w:val="00E76543"/>
    <w:rsid w:val="00E777A1"/>
    <w:rsid w:val="00EB449A"/>
    <w:rsid w:val="00EC366F"/>
    <w:rsid w:val="00ED1CF0"/>
    <w:rsid w:val="00ED532D"/>
    <w:rsid w:val="00EE01EF"/>
    <w:rsid w:val="00EE1681"/>
    <w:rsid w:val="00EE6E6B"/>
    <w:rsid w:val="00EF3645"/>
    <w:rsid w:val="00F573FD"/>
    <w:rsid w:val="00F579C3"/>
    <w:rsid w:val="00F739E6"/>
    <w:rsid w:val="00F740A9"/>
    <w:rsid w:val="00F84E50"/>
    <w:rsid w:val="00F968F8"/>
    <w:rsid w:val="00FA2F0D"/>
    <w:rsid w:val="00FA6727"/>
    <w:rsid w:val="00FA72D3"/>
    <w:rsid w:val="00FB5E83"/>
    <w:rsid w:val="00FB7DFB"/>
    <w:rsid w:val="00FD7B16"/>
    <w:rsid w:val="00FE2FF8"/>
    <w:rsid w:val="00FE3588"/>
    <w:rsid w:val="00FE3670"/>
    <w:rsid w:val="00FF536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0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9F8"/>
    <w:pPr>
      <w:ind w:leftChars="400" w:left="840"/>
    </w:pPr>
  </w:style>
  <w:style w:type="table" w:styleId="a4">
    <w:name w:val="Table Grid"/>
    <w:basedOn w:val="a1"/>
    <w:uiPriority w:val="59"/>
    <w:rsid w:val="00592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1B67DE"/>
    <w:pPr>
      <w:tabs>
        <w:tab w:val="center" w:pos="4252"/>
        <w:tab w:val="right" w:pos="8504"/>
      </w:tabs>
      <w:snapToGrid w:val="0"/>
    </w:pPr>
  </w:style>
  <w:style w:type="character" w:customStyle="1" w:styleId="a6">
    <w:name w:val="ヘッダー (文字)"/>
    <w:basedOn w:val="a0"/>
    <w:link w:val="a5"/>
    <w:uiPriority w:val="99"/>
    <w:rsid w:val="001B67DE"/>
  </w:style>
  <w:style w:type="paragraph" w:styleId="a7">
    <w:name w:val="footer"/>
    <w:basedOn w:val="a"/>
    <w:link w:val="a8"/>
    <w:uiPriority w:val="99"/>
    <w:unhideWhenUsed/>
    <w:rsid w:val="001B67DE"/>
    <w:pPr>
      <w:tabs>
        <w:tab w:val="center" w:pos="4252"/>
        <w:tab w:val="right" w:pos="8504"/>
      </w:tabs>
      <w:snapToGrid w:val="0"/>
    </w:pPr>
  </w:style>
  <w:style w:type="character" w:customStyle="1" w:styleId="a8">
    <w:name w:val="フッター (文字)"/>
    <w:basedOn w:val="a0"/>
    <w:link w:val="a7"/>
    <w:uiPriority w:val="99"/>
    <w:rsid w:val="001B67DE"/>
  </w:style>
  <w:style w:type="paragraph" w:styleId="a9">
    <w:name w:val="Balloon Text"/>
    <w:basedOn w:val="a"/>
    <w:link w:val="aa"/>
    <w:uiPriority w:val="99"/>
    <w:semiHidden/>
    <w:unhideWhenUsed/>
    <w:rsid w:val="00454E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4E5E"/>
    <w:rPr>
      <w:rFonts w:asciiTheme="majorHAnsi" w:eastAsiaTheme="majorEastAsia" w:hAnsiTheme="majorHAnsi" w:cstheme="majorBidi"/>
      <w:sz w:val="18"/>
      <w:szCs w:val="18"/>
    </w:rPr>
  </w:style>
  <w:style w:type="character" w:styleId="ab">
    <w:name w:val="Hyperlink"/>
    <w:basedOn w:val="a0"/>
    <w:uiPriority w:val="99"/>
    <w:semiHidden/>
    <w:unhideWhenUsed/>
    <w:rsid w:val="00536150"/>
    <w:rPr>
      <w:color w:val="0000FF"/>
      <w:u w:val="single"/>
    </w:rPr>
  </w:style>
  <w:style w:type="paragraph" w:customStyle="1" w:styleId="title10">
    <w:name w:val="title10"/>
    <w:basedOn w:val="a"/>
    <w:rsid w:val="00536150"/>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53615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536150"/>
  </w:style>
  <w:style w:type="character" w:customStyle="1" w:styleId="p20">
    <w:name w:val="p20"/>
    <w:basedOn w:val="a0"/>
    <w:rsid w:val="00536150"/>
  </w:style>
  <w:style w:type="character" w:customStyle="1" w:styleId="cm30">
    <w:name w:val="cm30"/>
    <w:basedOn w:val="a0"/>
    <w:rsid w:val="00536150"/>
  </w:style>
  <w:style w:type="character" w:customStyle="1" w:styleId="num58">
    <w:name w:val="num58"/>
    <w:basedOn w:val="a0"/>
    <w:rsid w:val="00536150"/>
  </w:style>
  <w:style w:type="character" w:customStyle="1" w:styleId="p21">
    <w:name w:val="p21"/>
    <w:basedOn w:val="a0"/>
    <w:rsid w:val="00536150"/>
  </w:style>
  <w:style w:type="character" w:styleId="ac">
    <w:name w:val="annotation reference"/>
    <w:basedOn w:val="a0"/>
    <w:uiPriority w:val="99"/>
    <w:semiHidden/>
    <w:unhideWhenUsed/>
    <w:rsid w:val="00AE062E"/>
    <w:rPr>
      <w:sz w:val="18"/>
      <w:szCs w:val="18"/>
    </w:rPr>
  </w:style>
  <w:style w:type="paragraph" w:styleId="ad">
    <w:name w:val="annotation text"/>
    <w:basedOn w:val="a"/>
    <w:link w:val="ae"/>
    <w:uiPriority w:val="99"/>
    <w:semiHidden/>
    <w:unhideWhenUsed/>
    <w:rsid w:val="00AE062E"/>
    <w:pPr>
      <w:jc w:val="left"/>
    </w:pPr>
  </w:style>
  <w:style w:type="character" w:customStyle="1" w:styleId="ae">
    <w:name w:val="コメント文字列 (文字)"/>
    <w:basedOn w:val="a0"/>
    <w:link w:val="ad"/>
    <w:uiPriority w:val="99"/>
    <w:semiHidden/>
    <w:rsid w:val="00AE062E"/>
    <w:rPr>
      <w:rFonts w:ascii="ＭＳ 明朝" w:eastAsia="ＭＳ 明朝"/>
      <w:sz w:val="22"/>
    </w:rPr>
  </w:style>
  <w:style w:type="paragraph" w:styleId="af">
    <w:name w:val="annotation subject"/>
    <w:basedOn w:val="ad"/>
    <w:next w:val="ad"/>
    <w:link w:val="af0"/>
    <w:uiPriority w:val="99"/>
    <w:semiHidden/>
    <w:unhideWhenUsed/>
    <w:rsid w:val="00AE062E"/>
    <w:rPr>
      <w:b/>
      <w:bCs/>
    </w:rPr>
  </w:style>
  <w:style w:type="character" w:customStyle="1" w:styleId="af0">
    <w:name w:val="コメント内容 (文字)"/>
    <w:basedOn w:val="ae"/>
    <w:link w:val="af"/>
    <w:uiPriority w:val="99"/>
    <w:semiHidden/>
    <w:rsid w:val="00AE062E"/>
    <w:rPr>
      <w:rFonts w:ascii="ＭＳ 明朝" w:eastAsia="ＭＳ 明朝"/>
      <w:b/>
      <w:bCs/>
      <w:sz w:val="22"/>
    </w:rPr>
  </w:style>
</w:styles>
</file>

<file path=word/webSettings.xml><?xml version="1.0" encoding="utf-8"?>
<w:webSettings xmlns:r="http://schemas.openxmlformats.org/officeDocument/2006/relationships" xmlns:w="http://schemas.openxmlformats.org/wordprocessingml/2006/main">
  <w:divs>
    <w:div w:id="637952042">
      <w:bodyDiv w:val="1"/>
      <w:marLeft w:val="0"/>
      <w:marRight w:val="0"/>
      <w:marTop w:val="0"/>
      <w:marBottom w:val="0"/>
      <w:divBdr>
        <w:top w:val="none" w:sz="0" w:space="0" w:color="auto"/>
        <w:left w:val="none" w:sz="0" w:space="0" w:color="auto"/>
        <w:bottom w:val="none" w:sz="0" w:space="0" w:color="auto"/>
        <w:right w:val="none" w:sz="0" w:space="0" w:color="auto"/>
      </w:divBdr>
      <w:divsChild>
        <w:div w:id="178202824">
          <w:marLeft w:val="0"/>
          <w:marRight w:val="0"/>
          <w:marTop w:val="0"/>
          <w:marBottom w:val="0"/>
          <w:divBdr>
            <w:top w:val="none" w:sz="0" w:space="0" w:color="auto"/>
            <w:left w:val="none" w:sz="0" w:space="0" w:color="auto"/>
            <w:bottom w:val="none" w:sz="0" w:space="0" w:color="auto"/>
            <w:right w:val="none" w:sz="0" w:space="0" w:color="auto"/>
          </w:divBdr>
          <w:divsChild>
            <w:div w:id="59069822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3624545">
                  <w:marLeft w:val="-4275"/>
                  <w:marRight w:val="0"/>
                  <w:marTop w:val="0"/>
                  <w:marBottom w:val="0"/>
                  <w:divBdr>
                    <w:top w:val="none" w:sz="0" w:space="0" w:color="auto"/>
                    <w:left w:val="none" w:sz="0" w:space="0" w:color="auto"/>
                    <w:bottom w:val="none" w:sz="0" w:space="0" w:color="auto"/>
                    <w:right w:val="none" w:sz="0" w:space="0" w:color="auto"/>
                  </w:divBdr>
                  <w:divsChild>
                    <w:div w:id="101754437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054185642">
                          <w:marLeft w:val="0"/>
                          <w:marRight w:val="0"/>
                          <w:marTop w:val="0"/>
                          <w:marBottom w:val="0"/>
                          <w:divBdr>
                            <w:top w:val="none" w:sz="0" w:space="0" w:color="auto"/>
                            <w:left w:val="none" w:sz="0" w:space="0" w:color="auto"/>
                            <w:bottom w:val="none" w:sz="0" w:space="0" w:color="auto"/>
                            <w:right w:val="none" w:sz="0" w:space="0" w:color="auto"/>
                          </w:divBdr>
                          <w:divsChild>
                            <w:div w:id="1285309481">
                              <w:marLeft w:val="0"/>
                              <w:marRight w:val="0"/>
                              <w:marTop w:val="0"/>
                              <w:marBottom w:val="0"/>
                              <w:divBdr>
                                <w:top w:val="none" w:sz="0" w:space="0" w:color="auto"/>
                                <w:left w:val="none" w:sz="0" w:space="0" w:color="auto"/>
                                <w:bottom w:val="none" w:sz="0" w:space="0" w:color="auto"/>
                                <w:right w:val="none" w:sz="0" w:space="0" w:color="auto"/>
                              </w:divBdr>
                              <w:divsChild>
                                <w:div w:id="1888956731">
                                  <w:marLeft w:val="0"/>
                                  <w:marRight w:val="0"/>
                                  <w:marTop w:val="0"/>
                                  <w:marBottom w:val="0"/>
                                  <w:divBdr>
                                    <w:top w:val="none" w:sz="0" w:space="0" w:color="auto"/>
                                    <w:left w:val="none" w:sz="0" w:space="0" w:color="auto"/>
                                    <w:bottom w:val="none" w:sz="0" w:space="0" w:color="auto"/>
                                    <w:right w:val="none" w:sz="0" w:space="0" w:color="auto"/>
                                  </w:divBdr>
                                  <w:divsChild>
                                    <w:div w:id="2981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20778">
                              <w:marLeft w:val="0"/>
                              <w:marRight w:val="0"/>
                              <w:marTop w:val="0"/>
                              <w:marBottom w:val="0"/>
                              <w:divBdr>
                                <w:top w:val="none" w:sz="0" w:space="0" w:color="auto"/>
                                <w:left w:val="none" w:sz="0" w:space="0" w:color="auto"/>
                                <w:bottom w:val="none" w:sz="0" w:space="0" w:color="auto"/>
                                <w:right w:val="none" w:sz="0" w:space="0" w:color="auto"/>
                              </w:divBdr>
                              <w:divsChild>
                                <w:div w:id="810169341">
                                  <w:marLeft w:val="0"/>
                                  <w:marRight w:val="0"/>
                                  <w:marTop w:val="0"/>
                                  <w:marBottom w:val="0"/>
                                  <w:divBdr>
                                    <w:top w:val="none" w:sz="0" w:space="0" w:color="auto"/>
                                    <w:left w:val="none" w:sz="0" w:space="0" w:color="auto"/>
                                    <w:bottom w:val="none" w:sz="0" w:space="0" w:color="auto"/>
                                    <w:right w:val="none" w:sz="0" w:space="0" w:color="auto"/>
                                  </w:divBdr>
                                  <w:divsChild>
                                    <w:div w:id="17967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5DA82-F5C8-4F42-9824-6AEA088FB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484</Words>
  <Characters>2765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産業経済課 08</dc:creator>
  <cp:lastModifiedBy>hisyo07</cp:lastModifiedBy>
  <cp:revision>2</cp:revision>
  <cp:lastPrinted>2014-07-09T02:07:00Z</cp:lastPrinted>
  <dcterms:created xsi:type="dcterms:W3CDTF">2016-04-18T04:22:00Z</dcterms:created>
  <dcterms:modified xsi:type="dcterms:W3CDTF">2016-04-18T04:22:00Z</dcterms:modified>
</cp:coreProperties>
</file>